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234C" w:rsidRDefault="005B234C" w:rsidP="009245DC">
      <w:pPr>
        <w:spacing w:line="480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234C" w:rsidRDefault="005B234C" w:rsidP="009245DC">
      <w:pPr>
        <w:spacing w:line="480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234C" w:rsidRDefault="005B234C" w:rsidP="009245DC">
      <w:pPr>
        <w:spacing w:line="480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234C" w:rsidRDefault="005B234C" w:rsidP="009245DC">
      <w:pPr>
        <w:spacing w:line="480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234C" w:rsidRPr="000160E3" w:rsidRDefault="007B4DCA" w:rsidP="009245DC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0160E3">
        <w:rPr>
          <w:rFonts w:ascii="Times New Roman" w:hAnsi="Times New Roman" w:cs="Times New Roman"/>
          <w:sz w:val="24"/>
          <w:szCs w:val="24"/>
        </w:rPr>
        <w:t>Student’s Name</w:t>
      </w:r>
    </w:p>
    <w:p w:rsidR="00705003" w:rsidRPr="000160E3" w:rsidRDefault="007B4DCA" w:rsidP="00705003">
      <w:pPr>
        <w:spacing w:line="480" w:lineRule="auto"/>
        <w:jc w:val="center"/>
        <w:rPr>
          <w:rFonts w:ascii="Times New Roman" w:hAnsi="Times New Roman" w:cs="Times New Roman"/>
        </w:rPr>
      </w:pPr>
      <w:r w:rsidRPr="000160E3">
        <w:rPr>
          <w:rFonts w:ascii="Times New Roman" w:hAnsi="Times New Roman" w:cs="Times New Roman"/>
        </w:rPr>
        <w:t xml:space="preserve">CRIJ 5312- Constitutional Law for Criminal Justice </w:t>
      </w:r>
    </w:p>
    <w:p w:rsidR="00705003" w:rsidRPr="000160E3" w:rsidRDefault="007B4DCA" w:rsidP="00705003">
      <w:pPr>
        <w:spacing w:line="480" w:lineRule="auto"/>
        <w:jc w:val="center"/>
        <w:rPr>
          <w:rFonts w:ascii="Times New Roman" w:hAnsi="Times New Roman" w:cs="Times New Roman"/>
          <w:shd w:val="clear" w:color="auto" w:fill="FFFFFF"/>
        </w:rPr>
      </w:pPr>
      <w:r w:rsidRPr="000160E3">
        <w:rPr>
          <w:rFonts w:ascii="Times New Roman" w:hAnsi="Times New Roman" w:cs="Times New Roman"/>
          <w:shd w:val="clear" w:color="auto" w:fill="FFFFFF"/>
        </w:rPr>
        <w:t>Spring 2020</w:t>
      </w:r>
    </w:p>
    <w:p w:rsidR="000160E3" w:rsidRPr="000160E3" w:rsidRDefault="007B4DCA" w:rsidP="00705003">
      <w:pPr>
        <w:spacing w:line="480" w:lineRule="auto"/>
        <w:jc w:val="center"/>
        <w:rPr>
          <w:rFonts w:ascii="Times New Roman" w:hAnsi="Times New Roman" w:cs="Times New Roman"/>
          <w:shd w:val="clear" w:color="auto" w:fill="FFFFFF"/>
        </w:rPr>
      </w:pPr>
      <w:r w:rsidRPr="00401C8C">
        <w:rPr>
          <w:rFonts w:ascii="Times New Roman" w:hAnsi="Times New Roman" w:cs="Times New Roman"/>
          <w:sz w:val="24"/>
          <w:szCs w:val="24"/>
          <w:u w:val="single"/>
        </w:rPr>
        <w:t>Terry v. Ohio</w:t>
      </w:r>
      <w:r w:rsidR="00401C8C">
        <w:rPr>
          <w:rFonts w:ascii="Times New Roman" w:hAnsi="Times New Roman" w:cs="Times New Roman"/>
          <w:sz w:val="24"/>
          <w:szCs w:val="24"/>
          <w:u w:val="single"/>
        </w:rPr>
        <w:t>,</w:t>
      </w:r>
      <w:r w:rsidR="00434B31">
        <w:rPr>
          <w:rFonts w:ascii="Times New Roman" w:hAnsi="Times New Roman" w:cs="Times New Roman"/>
          <w:sz w:val="24"/>
          <w:szCs w:val="24"/>
        </w:rPr>
        <w:t xml:space="preserve"> 1968</w:t>
      </w:r>
      <w:r w:rsidRPr="000160E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05003" w:rsidRDefault="00705003" w:rsidP="009245DC">
      <w:pPr>
        <w:spacing w:line="480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234C" w:rsidRDefault="005B234C" w:rsidP="009245DC">
      <w:pPr>
        <w:spacing w:line="480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234C" w:rsidRDefault="005B234C" w:rsidP="009245DC">
      <w:pPr>
        <w:spacing w:line="480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234C" w:rsidRDefault="005B234C" w:rsidP="009245DC">
      <w:pPr>
        <w:spacing w:line="480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234C" w:rsidRDefault="005B234C" w:rsidP="009245DC">
      <w:pPr>
        <w:spacing w:line="480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234C" w:rsidRDefault="005B234C" w:rsidP="009245DC">
      <w:pPr>
        <w:spacing w:line="480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234C" w:rsidRDefault="005B234C" w:rsidP="009245DC">
      <w:pPr>
        <w:spacing w:line="480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234C" w:rsidRDefault="005B234C" w:rsidP="009245DC">
      <w:pPr>
        <w:spacing w:line="480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234C" w:rsidRDefault="005B234C" w:rsidP="009245DC">
      <w:pPr>
        <w:spacing w:line="480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234C" w:rsidRDefault="005B234C" w:rsidP="009245DC">
      <w:pPr>
        <w:spacing w:line="480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234C" w:rsidRDefault="005B234C" w:rsidP="009245DC">
      <w:pPr>
        <w:spacing w:line="480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234C" w:rsidRDefault="005B234C" w:rsidP="009245DC">
      <w:pPr>
        <w:spacing w:line="480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234C" w:rsidRDefault="005B234C" w:rsidP="009245DC">
      <w:pPr>
        <w:spacing w:line="480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234C" w:rsidRDefault="005B234C" w:rsidP="009245DC">
      <w:pPr>
        <w:spacing w:line="480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234C" w:rsidRDefault="005B234C" w:rsidP="009245DC">
      <w:pPr>
        <w:spacing w:line="480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160E3" w:rsidRDefault="000160E3" w:rsidP="000160E3">
      <w:pPr>
        <w:spacing w:line="480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</w:p>
    <w:p w:rsidR="007D40D2" w:rsidRDefault="007D40D2" w:rsidP="000160E3">
      <w:pPr>
        <w:spacing w:line="480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</w:p>
    <w:p w:rsidR="001122DD" w:rsidRPr="007D40D2" w:rsidRDefault="007B4DCA" w:rsidP="009245DC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127C87">
        <w:rPr>
          <w:rFonts w:ascii="Times New Roman" w:hAnsi="Times New Roman" w:cs="Times New Roman"/>
          <w:sz w:val="24"/>
          <w:szCs w:val="24"/>
          <w:u w:val="single"/>
        </w:rPr>
        <w:lastRenderedPageBreak/>
        <w:t>Terry v</w:t>
      </w:r>
      <w:r w:rsidR="00B404C2" w:rsidRPr="00127C87">
        <w:rPr>
          <w:rFonts w:ascii="Times New Roman" w:hAnsi="Times New Roman" w:cs="Times New Roman"/>
          <w:sz w:val="24"/>
          <w:szCs w:val="24"/>
          <w:u w:val="single"/>
        </w:rPr>
        <w:t>. Ohio</w:t>
      </w:r>
      <w:r w:rsidR="00127C87">
        <w:rPr>
          <w:rFonts w:ascii="Times New Roman" w:hAnsi="Times New Roman" w:cs="Times New Roman"/>
          <w:sz w:val="24"/>
          <w:szCs w:val="24"/>
        </w:rPr>
        <w:t>,</w:t>
      </w:r>
      <w:r w:rsidR="00434B31">
        <w:rPr>
          <w:rFonts w:ascii="Times New Roman" w:hAnsi="Times New Roman" w:cs="Times New Roman"/>
          <w:sz w:val="24"/>
          <w:szCs w:val="24"/>
        </w:rPr>
        <w:t xml:space="preserve"> 1968</w:t>
      </w:r>
    </w:p>
    <w:p w:rsidR="00B404C2" w:rsidRPr="00DB6243" w:rsidRDefault="007B4DCA" w:rsidP="009245DC">
      <w:pPr>
        <w:spacing w:line="480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B6243">
        <w:rPr>
          <w:rFonts w:ascii="Times New Roman" w:hAnsi="Times New Roman" w:cs="Times New Roman"/>
          <w:b/>
          <w:sz w:val="24"/>
          <w:szCs w:val="24"/>
        </w:rPr>
        <w:t xml:space="preserve">A </w:t>
      </w:r>
      <w:r w:rsidR="009B504C" w:rsidRPr="00DB6243">
        <w:rPr>
          <w:rFonts w:ascii="Times New Roman" w:hAnsi="Times New Roman" w:cs="Times New Roman"/>
          <w:b/>
          <w:sz w:val="24"/>
          <w:szCs w:val="24"/>
        </w:rPr>
        <w:t xml:space="preserve">Brief </w:t>
      </w:r>
      <w:r w:rsidRPr="00DB6243">
        <w:rPr>
          <w:rFonts w:ascii="Times New Roman" w:hAnsi="Times New Roman" w:cs="Times New Roman"/>
          <w:b/>
          <w:sz w:val="24"/>
          <w:szCs w:val="24"/>
        </w:rPr>
        <w:t>Summary of the</w:t>
      </w:r>
      <w:r w:rsidR="00CC5B6A" w:rsidRPr="00DB6243">
        <w:rPr>
          <w:rFonts w:ascii="Times New Roman" w:hAnsi="Times New Roman" w:cs="Times New Roman"/>
          <w:b/>
          <w:sz w:val="24"/>
          <w:szCs w:val="24"/>
        </w:rPr>
        <w:t xml:space="preserve"> Facts of the</w:t>
      </w:r>
      <w:r w:rsidRPr="00DB6243">
        <w:rPr>
          <w:rFonts w:ascii="Times New Roman" w:hAnsi="Times New Roman" w:cs="Times New Roman"/>
          <w:b/>
          <w:sz w:val="24"/>
          <w:szCs w:val="24"/>
        </w:rPr>
        <w:t xml:space="preserve"> Case</w:t>
      </w:r>
    </w:p>
    <w:p w:rsidR="00FC5CEF" w:rsidRPr="00DB6243" w:rsidRDefault="007B4DCA" w:rsidP="009245D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B6243">
        <w:rPr>
          <w:rFonts w:ascii="Times New Roman" w:hAnsi="Times New Roman" w:cs="Times New Roman"/>
          <w:sz w:val="24"/>
          <w:szCs w:val="24"/>
        </w:rPr>
        <w:t xml:space="preserve">During his normal patrol routine in Cleveland, Police officer, McFadden, got attracted with the suspicious movement of </w:t>
      </w:r>
      <w:r w:rsidR="00B1082B" w:rsidRPr="00DB6243">
        <w:rPr>
          <w:rFonts w:ascii="Times New Roman" w:hAnsi="Times New Roman" w:cs="Times New Roman"/>
          <w:sz w:val="24"/>
          <w:szCs w:val="24"/>
        </w:rPr>
        <w:t xml:space="preserve">three men </w:t>
      </w:r>
      <w:r w:rsidR="006676A0" w:rsidRPr="00DB6243">
        <w:rPr>
          <w:rFonts w:ascii="Times New Roman" w:hAnsi="Times New Roman" w:cs="Times New Roman"/>
          <w:sz w:val="24"/>
          <w:szCs w:val="24"/>
        </w:rPr>
        <w:t xml:space="preserve">in front of a </w:t>
      </w:r>
      <w:r w:rsidR="00DD310C" w:rsidRPr="00DB6243">
        <w:rPr>
          <w:rFonts w:ascii="Times New Roman" w:hAnsi="Times New Roman" w:cs="Times New Roman"/>
          <w:sz w:val="24"/>
          <w:szCs w:val="24"/>
        </w:rPr>
        <w:t>jewelry</w:t>
      </w:r>
      <w:r w:rsidR="006676A0" w:rsidRPr="00DB6243">
        <w:rPr>
          <w:rFonts w:ascii="Times New Roman" w:hAnsi="Times New Roman" w:cs="Times New Roman"/>
          <w:sz w:val="24"/>
          <w:szCs w:val="24"/>
        </w:rPr>
        <w:t xml:space="preserve"> store.</w:t>
      </w:r>
      <w:r w:rsidR="00AB5F1A" w:rsidRPr="00DB6243">
        <w:rPr>
          <w:rFonts w:ascii="Times New Roman" w:hAnsi="Times New Roman" w:cs="Times New Roman"/>
          <w:sz w:val="24"/>
          <w:szCs w:val="24"/>
        </w:rPr>
        <w:t xml:space="preserve"> The officer noted that these men moved towards the store and looked at its window</w:t>
      </w:r>
      <w:r w:rsidR="0056780C" w:rsidRPr="00DB6243">
        <w:rPr>
          <w:rFonts w:ascii="Times New Roman" w:hAnsi="Times New Roman" w:cs="Times New Roman"/>
          <w:sz w:val="24"/>
          <w:szCs w:val="24"/>
        </w:rPr>
        <w:t xml:space="preserve"> repeatedly</w:t>
      </w:r>
      <w:r w:rsidR="00A63410" w:rsidRPr="00DB624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(Kanovitz 573)</w:t>
      </w:r>
      <w:r w:rsidR="0056780C" w:rsidRPr="00DB6243">
        <w:rPr>
          <w:rFonts w:ascii="Times New Roman" w:hAnsi="Times New Roman" w:cs="Times New Roman"/>
          <w:sz w:val="24"/>
          <w:szCs w:val="24"/>
        </w:rPr>
        <w:t>.</w:t>
      </w:r>
      <w:r w:rsidR="00041674" w:rsidRPr="00DB6243">
        <w:rPr>
          <w:rFonts w:ascii="Times New Roman" w:hAnsi="Times New Roman" w:cs="Times New Roman"/>
          <w:sz w:val="24"/>
          <w:szCs w:val="24"/>
        </w:rPr>
        <w:t xml:space="preserve"> McFadden </w:t>
      </w:r>
      <w:r w:rsidR="006B6997" w:rsidRPr="00DB6243">
        <w:rPr>
          <w:rFonts w:ascii="Times New Roman" w:hAnsi="Times New Roman" w:cs="Times New Roman"/>
          <w:sz w:val="24"/>
          <w:szCs w:val="24"/>
        </w:rPr>
        <w:t>suspecte</w:t>
      </w:r>
      <w:r w:rsidR="003E38C8" w:rsidRPr="00DB6243">
        <w:rPr>
          <w:rFonts w:ascii="Times New Roman" w:hAnsi="Times New Roman" w:cs="Times New Roman"/>
          <w:sz w:val="24"/>
          <w:szCs w:val="24"/>
        </w:rPr>
        <w:t xml:space="preserve">d that these men were casing this building and might be in possession of weapons that could facilitate the robbery. </w:t>
      </w:r>
      <w:r w:rsidR="00456980" w:rsidRPr="00DB6243">
        <w:rPr>
          <w:rFonts w:ascii="Times New Roman" w:hAnsi="Times New Roman" w:cs="Times New Roman"/>
          <w:sz w:val="24"/>
          <w:szCs w:val="24"/>
        </w:rPr>
        <w:t>After approaching them, McFadden revealed his identity as a police officer and asked them their names.</w:t>
      </w:r>
      <w:r w:rsidR="0091066C" w:rsidRPr="00DB6243">
        <w:rPr>
          <w:rFonts w:ascii="Times New Roman" w:hAnsi="Times New Roman" w:cs="Times New Roman"/>
          <w:sz w:val="24"/>
          <w:szCs w:val="24"/>
        </w:rPr>
        <w:t xml:space="preserve"> The mumbling of these men prompted the officer to </w:t>
      </w:r>
      <w:r w:rsidR="009B4929" w:rsidRPr="00DB6243">
        <w:rPr>
          <w:rFonts w:ascii="Times New Roman" w:hAnsi="Times New Roman" w:cs="Times New Roman"/>
          <w:sz w:val="24"/>
          <w:szCs w:val="24"/>
        </w:rPr>
        <w:t>frisk th</w:t>
      </w:r>
      <w:r w:rsidR="00BD1D4D" w:rsidRPr="00DB6243">
        <w:rPr>
          <w:rFonts w:ascii="Times New Roman" w:hAnsi="Times New Roman" w:cs="Times New Roman"/>
          <w:sz w:val="24"/>
          <w:szCs w:val="24"/>
        </w:rPr>
        <w:t xml:space="preserve">em and found </w:t>
      </w:r>
      <w:r w:rsidR="003E1C06" w:rsidRPr="00DB6243">
        <w:rPr>
          <w:rFonts w:ascii="Times New Roman" w:hAnsi="Times New Roman" w:cs="Times New Roman"/>
          <w:sz w:val="24"/>
          <w:szCs w:val="24"/>
        </w:rPr>
        <w:t>a pistol in Terry’s pocket, a revolver in Chilton’s coat pocket, and also re</w:t>
      </w:r>
      <w:r w:rsidR="00693D76" w:rsidRPr="00DB6243">
        <w:rPr>
          <w:rFonts w:ascii="Times New Roman" w:hAnsi="Times New Roman" w:cs="Times New Roman"/>
          <w:sz w:val="24"/>
          <w:szCs w:val="24"/>
        </w:rPr>
        <w:t>alized that Katz was not armed.</w:t>
      </w:r>
    </w:p>
    <w:p w:rsidR="00D723F2" w:rsidRPr="00DB6243" w:rsidRDefault="007B4DCA" w:rsidP="009245DC">
      <w:pPr>
        <w:spacing w:line="480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B6243">
        <w:rPr>
          <w:rFonts w:ascii="Times New Roman" w:hAnsi="Times New Roman" w:cs="Times New Roman"/>
          <w:b/>
          <w:sz w:val="24"/>
          <w:szCs w:val="24"/>
        </w:rPr>
        <w:t>A Brief Statement about the</w:t>
      </w:r>
      <w:r w:rsidR="007949BE" w:rsidRPr="00DB6243">
        <w:rPr>
          <w:rFonts w:ascii="Times New Roman" w:hAnsi="Times New Roman" w:cs="Times New Roman"/>
          <w:b/>
          <w:sz w:val="24"/>
          <w:szCs w:val="24"/>
        </w:rPr>
        <w:t xml:space="preserve"> Questions </w:t>
      </w:r>
      <w:r w:rsidR="00195900" w:rsidRPr="00DB6243">
        <w:rPr>
          <w:rFonts w:ascii="Times New Roman" w:hAnsi="Times New Roman" w:cs="Times New Roman"/>
          <w:b/>
          <w:sz w:val="24"/>
          <w:szCs w:val="24"/>
        </w:rPr>
        <w:t>of Law</w:t>
      </w:r>
    </w:p>
    <w:p w:rsidR="004416E1" w:rsidRPr="00DB6243" w:rsidRDefault="007B4DCA" w:rsidP="009245D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B6243">
        <w:rPr>
          <w:rFonts w:ascii="Times New Roman" w:hAnsi="Times New Roman" w:cs="Times New Roman"/>
          <w:sz w:val="24"/>
          <w:szCs w:val="24"/>
        </w:rPr>
        <w:t xml:space="preserve">Did officer </w:t>
      </w:r>
      <w:r w:rsidR="00B5142B" w:rsidRPr="00DB6243">
        <w:rPr>
          <w:rFonts w:ascii="Times New Roman" w:hAnsi="Times New Roman" w:cs="Times New Roman"/>
          <w:sz w:val="24"/>
          <w:szCs w:val="24"/>
        </w:rPr>
        <w:t xml:space="preserve">McFadden </w:t>
      </w:r>
      <w:r w:rsidRPr="00DB6243">
        <w:rPr>
          <w:rFonts w:ascii="Times New Roman" w:hAnsi="Times New Roman" w:cs="Times New Roman"/>
          <w:sz w:val="24"/>
          <w:szCs w:val="24"/>
        </w:rPr>
        <w:t>violate</w:t>
      </w:r>
      <w:r w:rsidR="00B5142B" w:rsidRPr="00DB6243">
        <w:rPr>
          <w:rFonts w:ascii="Times New Roman" w:hAnsi="Times New Roman" w:cs="Times New Roman"/>
          <w:sz w:val="24"/>
          <w:szCs w:val="24"/>
        </w:rPr>
        <w:t xml:space="preserve"> the Fourth Amendment</w:t>
      </w:r>
      <w:r w:rsidR="007E6FF0" w:rsidRPr="00DB6243">
        <w:rPr>
          <w:rFonts w:ascii="Times New Roman" w:hAnsi="Times New Roman" w:cs="Times New Roman"/>
          <w:sz w:val="24"/>
          <w:szCs w:val="24"/>
        </w:rPr>
        <w:t xml:space="preserve"> </w:t>
      </w:r>
      <w:r w:rsidR="00257CB6" w:rsidRPr="00DB6243">
        <w:rPr>
          <w:rFonts w:ascii="Times New Roman" w:hAnsi="Times New Roman" w:cs="Times New Roman"/>
          <w:sz w:val="24"/>
          <w:szCs w:val="24"/>
        </w:rPr>
        <w:t xml:space="preserve">of the Constitution </w:t>
      </w:r>
      <w:r w:rsidR="007E6FF0" w:rsidRPr="00DB6243">
        <w:rPr>
          <w:rFonts w:ascii="Times New Roman" w:hAnsi="Times New Roman" w:cs="Times New Roman"/>
          <w:sz w:val="24"/>
          <w:szCs w:val="24"/>
        </w:rPr>
        <w:t xml:space="preserve">by </w:t>
      </w:r>
      <w:r w:rsidR="003A5C1E" w:rsidRPr="00DB6243">
        <w:rPr>
          <w:rFonts w:ascii="Times New Roman" w:hAnsi="Times New Roman" w:cs="Times New Roman"/>
          <w:sz w:val="24"/>
          <w:szCs w:val="24"/>
        </w:rPr>
        <w:t xml:space="preserve">conducting </w:t>
      </w:r>
      <w:r w:rsidR="00982BC3" w:rsidRPr="00DB6243">
        <w:rPr>
          <w:rFonts w:ascii="Times New Roman" w:hAnsi="Times New Roman" w:cs="Times New Roman"/>
          <w:sz w:val="24"/>
          <w:szCs w:val="24"/>
        </w:rPr>
        <w:t xml:space="preserve">search and seizure </w:t>
      </w:r>
      <w:r w:rsidR="007E6FF0" w:rsidRPr="00DB6243">
        <w:rPr>
          <w:rFonts w:ascii="Times New Roman" w:hAnsi="Times New Roman" w:cs="Times New Roman"/>
          <w:sz w:val="24"/>
          <w:szCs w:val="24"/>
        </w:rPr>
        <w:t>o</w:t>
      </w:r>
      <w:r w:rsidR="00982BC3" w:rsidRPr="00DB6243">
        <w:rPr>
          <w:rFonts w:ascii="Times New Roman" w:hAnsi="Times New Roman" w:cs="Times New Roman"/>
          <w:sz w:val="24"/>
          <w:szCs w:val="24"/>
        </w:rPr>
        <w:t>n</w:t>
      </w:r>
      <w:r w:rsidR="007E6FF0" w:rsidRPr="00DB6243">
        <w:rPr>
          <w:rFonts w:ascii="Times New Roman" w:hAnsi="Times New Roman" w:cs="Times New Roman"/>
          <w:sz w:val="24"/>
          <w:szCs w:val="24"/>
        </w:rPr>
        <w:t xml:space="preserve"> </w:t>
      </w:r>
      <w:r w:rsidR="0089126C" w:rsidRPr="00DB6243">
        <w:rPr>
          <w:rFonts w:ascii="Times New Roman" w:hAnsi="Times New Roman" w:cs="Times New Roman"/>
          <w:sz w:val="24"/>
          <w:szCs w:val="24"/>
        </w:rPr>
        <w:t>T</w:t>
      </w:r>
      <w:r w:rsidR="00F7505C" w:rsidRPr="00DB6243">
        <w:rPr>
          <w:rFonts w:ascii="Times New Roman" w:hAnsi="Times New Roman" w:cs="Times New Roman"/>
          <w:sz w:val="24"/>
          <w:szCs w:val="24"/>
        </w:rPr>
        <w:t>erry</w:t>
      </w:r>
      <w:r w:rsidR="0089126C" w:rsidRPr="00DB6243">
        <w:rPr>
          <w:rFonts w:ascii="Times New Roman" w:hAnsi="Times New Roman" w:cs="Times New Roman"/>
          <w:sz w:val="24"/>
          <w:szCs w:val="24"/>
        </w:rPr>
        <w:t>?</w:t>
      </w:r>
      <w:r w:rsidR="00982BC3" w:rsidRPr="00DB6243">
        <w:rPr>
          <w:rFonts w:ascii="Times New Roman" w:hAnsi="Times New Roman" w:cs="Times New Roman"/>
          <w:sz w:val="24"/>
          <w:szCs w:val="24"/>
        </w:rPr>
        <w:t xml:space="preserve"> </w:t>
      </w:r>
      <w:r w:rsidR="0082693D" w:rsidRPr="00DB6243">
        <w:rPr>
          <w:rFonts w:ascii="Times New Roman" w:hAnsi="Times New Roman" w:cs="Times New Roman"/>
          <w:sz w:val="24"/>
          <w:szCs w:val="24"/>
        </w:rPr>
        <w:t xml:space="preserve"> </w:t>
      </w:r>
      <w:r w:rsidRPr="00DB6243">
        <w:rPr>
          <w:rFonts w:ascii="Times New Roman" w:hAnsi="Times New Roman" w:cs="Times New Roman"/>
          <w:sz w:val="24"/>
          <w:szCs w:val="24"/>
        </w:rPr>
        <w:t xml:space="preserve"> </w:t>
      </w:r>
      <w:r w:rsidR="007E6FF0" w:rsidRPr="00DB624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73D79" w:rsidRPr="00DB6243" w:rsidRDefault="007B4DCA" w:rsidP="009245DC">
      <w:pPr>
        <w:spacing w:line="480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B6243">
        <w:rPr>
          <w:rFonts w:ascii="Times New Roman" w:hAnsi="Times New Roman" w:cs="Times New Roman"/>
          <w:b/>
          <w:sz w:val="24"/>
          <w:szCs w:val="24"/>
        </w:rPr>
        <w:t>A Brief Statement about the Rulings</w:t>
      </w:r>
    </w:p>
    <w:p w:rsidR="00546EF5" w:rsidRPr="00DB6243" w:rsidRDefault="007B4DCA" w:rsidP="009245D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B6243">
        <w:rPr>
          <w:rFonts w:ascii="Times New Roman" w:hAnsi="Times New Roman" w:cs="Times New Roman"/>
          <w:sz w:val="24"/>
          <w:szCs w:val="24"/>
        </w:rPr>
        <w:t xml:space="preserve">The ruling </w:t>
      </w:r>
      <w:r w:rsidR="006D3DF8" w:rsidRPr="00DB6243">
        <w:rPr>
          <w:rFonts w:ascii="Times New Roman" w:hAnsi="Times New Roman" w:cs="Times New Roman"/>
          <w:sz w:val="24"/>
          <w:szCs w:val="24"/>
        </w:rPr>
        <w:t xml:space="preserve">affirmed that </w:t>
      </w:r>
      <w:r w:rsidR="00AA1921" w:rsidRPr="00DB6243">
        <w:rPr>
          <w:rFonts w:ascii="Times New Roman" w:hAnsi="Times New Roman" w:cs="Times New Roman"/>
          <w:sz w:val="24"/>
          <w:szCs w:val="24"/>
        </w:rPr>
        <w:t>McFadden conducted a reasonable search as stipulated under the Fourth Amendment</w:t>
      </w:r>
      <w:r w:rsidR="003617D5" w:rsidRPr="00DB6243">
        <w:rPr>
          <w:rFonts w:ascii="Times New Roman" w:hAnsi="Times New Roman" w:cs="Times New Roman"/>
          <w:sz w:val="24"/>
          <w:szCs w:val="24"/>
        </w:rPr>
        <w:t xml:space="preserve"> and the weapon that was seized from Terry was </w:t>
      </w:r>
      <w:r w:rsidR="0091338B" w:rsidRPr="00DB6243">
        <w:rPr>
          <w:rFonts w:ascii="Times New Roman" w:hAnsi="Times New Roman" w:cs="Times New Roman"/>
          <w:sz w:val="24"/>
          <w:szCs w:val="24"/>
        </w:rPr>
        <w:t xml:space="preserve">introduced as </w:t>
      </w:r>
      <w:r w:rsidR="003F29D5" w:rsidRPr="00DB6243">
        <w:rPr>
          <w:rFonts w:ascii="Times New Roman" w:hAnsi="Times New Roman" w:cs="Times New Roman"/>
          <w:sz w:val="24"/>
          <w:szCs w:val="24"/>
        </w:rPr>
        <w:t>evidence</w:t>
      </w:r>
      <w:r w:rsidR="0091338B" w:rsidRPr="00DB6243">
        <w:rPr>
          <w:rFonts w:ascii="Times New Roman" w:hAnsi="Times New Roman" w:cs="Times New Roman"/>
          <w:sz w:val="24"/>
          <w:szCs w:val="24"/>
        </w:rPr>
        <w:t xml:space="preserve"> against him in this court of law</w:t>
      </w:r>
      <w:r w:rsidR="00A63410" w:rsidRPr="00DB6243">
        <w:rPr>
          <w:rFonts w:ascii="Times New Roman" w:hAnsi="Times New Roman" w:cs="Times New Roman"/>
          <w:sz w:val="24"/>
          <w:szCs w:val="24"/>
        </w:rPr>
        <w:t xml:space="preserve"> </w:t>
      </w:r>
      <w:r w:rsidR="00A63410" w:rsidRPr="00DB6243">
        <w:rPr>
          <w:rFonts w:ascii="Times New Roman" w:hAnsi="Times New Roman" w:cs="Times New Roman"/>
          <w:sz w:val="24"/>
          <w:szCs w:val="24"/>
          <w:shd w:val="clear" w:color="auto" w:fill="FFFFFF"/>
        </w:rPr>
        <w:t>(Kanovitz 573)</w:t>
      </w:r>
      <w:r w:rsidR="0091338B" w:rsidRPr="00DB6243">
        <w:rPr>
          <w:rFonts w:ascii="Times New Roman" w:hAnsi="Times New Roman" w:cs="Times New Roman"/>
          <w:sz w:val="24"/>
          <w:szCs w:val="24"/>
        </w:rPr>
        <w:t xml:space="preserve">. </w:t>
      </w:r>
      <w:r w:rsidR="00ED5090" w:rsidRPr="00DB6243">
        <w:rPr>
          <w:rFonts w:ascii="Times New Roman" w:hAnsi="Times New Roman" w:cs="Times New Roman"/>
          <w:sz w:val="24"/>
          <w:szCs w:val="24"/>
        </w:rPr>
        <w:t xml:space="preserve">Therefore, the ruling was mainly based on the suspicion behavior alongside </w:t>
      </w:r>
      <w:r w:rsidR="00E52C76" w:rsidRPr="00DB6243">
        <w:rPr>
          <w:rFonts w:ascii="Times New Roman" w:hAnsi="Times New Roman" w:cs="Times New Roman"/>
          <w:sz w:val="24"/>
          <w:szCs w:val="24"/>
        </w:rPr>
        <w:t xml:space="preserve">possession of weapon hence the court concluded that this search was </w:t>
      </w:r>
      <w:r w:rsidR="006C02E0" w:rsidRPr="00DB6243">
        <w:rPr>
          <w:rFonts w:ascii="Times New Roman" w:hAnsi="Times New Roman" w:cs="Times New Roman"/>
          <w:sz w:val="24"/>
          <w:szCs w:val="24"/>
        </w:rPr>
        <w:t>conducted as a way of enhancing the safety of the officer and other citizens who might have been around the site.</w:t>
      </w:r>
    </w:p>
    <w:p w:rsidR="00546EF5" w:rsidRPr="00DB6243" w:rsidRDefault="007B4DCA" w:rsidP="009245DC">
      <w:pPr>
        <w:spacing w:line="480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B6243">
        <w:rPr>
          <w:rFonts w:ascii="Times New Roman" w:hAnsi="Times New Roman" w:cs="Times New Roman"/>
          <w:b/>
          <w:sz w:val="24"/>
          <w:szCs w:val="24"/>
        </w:rPr>
        <w:t>In-depth Discussion about the Court’s Ruling</w:t>
      </w:r>
    </w:p>
    <w:p w:rsidR="00A20073" w:rsidRPr="00DB6243" w:rsidRDefault="007B4DCA" w:rsidP="009245D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B6243">
        <w:rPr>
          <w:rFonts w:ascii="Times New Roman" w:hAnsi="Times New Roman" w:cs="Times New Roman"/>
          <w:sz w:val="24"/>
          <w:szCs w:val="24"/>
        </w:rPr>
        <w:t>One of the impacts of this ru</w:t>
      </w:r>
      <w:r w:rsidRPr="00DB6243">
        <w:rPr>
          <w:rFonts w:ascii="Times New Roman" w:hAnsi="Times New Roman" w:cs="Times New Roman"/>
          <w:sz w:val="24"/>
          <w:szCs w:val="24"/>
        </w:rPr>
        <w:t>ling is that it made Terry v. Ohio a landmark case.</w:t>
      </w:r>
      <w:r w:rsidR="002B1952" w:rsidRPr="00DB6243">
        <w:rPr>
          <w:rFonts w:ascii="Times New Roman" w:hAnsi="Times New Roman" w:cs="Times New Roman"/>
          <w:sz w:val="24"/>
          <w:szCs w:val="24"/>
        </w:rPr>
        <w:t xml:space="preserve"> Any case considered as a landmark is normally treated with </w:t>
      </w:r>
      <w:r w:rsidR="00524553" w:rsidRPr="00DB6243">
        <w:rPr>
          <w:rFonts w:ascii="Times New Roman" w:hAnsi="Times New Roman" w:cs="Times New Roman"/>
          <w:sz w:val="24"/>
          <w:szCs w:val="24"/>
        </w:rPr>
        <w:t>a lot of care since it provides principles that can be utilized in future cases.</w:t>
      </w:r>
      <w:r w:rsidR="00420CA5" w:rsidRPr="00DB6243">
        <w:rPr>
          <w:rFonts w:ascii="Times New Roman" w:hAnsi="Times New Roman" w:cs="Times New Roman"/>
          <w:sz w:val="24"/>
          <w:szCs w:val="24"/>
        </w:rPr>
        <w:t xml:space="preserve"> The main issue that made this case a landmark is the decisi</w:t>
      </w:r>
      <w:r w:rsidR="00096312" w:rsidRPr="00DB6243">
        <w:rPr>
          <w:rFonts w:ascii="Times New Roman" w:hAnsi="Times New Roman" w:cs="Times New Roman"/>
          <w:sz w:val="24"/>
          <w:szCs w:val="24"/>
        </w:rPr>
        <w:t>on made by</w:t>
      </w:r>
      <w:r w:rsidR="00051B6E" w:rsidRPr="00DB6243">
        <w:rPr>
          <w:rFonts w:ascii="Times New Roman" w:hAnsi="Times New Roman" w:cs="Times New Roman"/>
          <w:sz w:val="24"/>
          <w:szCs w:val="24"/>
        </w:rPr>
        <w:t xml:space="preserve"> the Supreme Court that allows </w:t>
      </w:r>
      <w:r w:rsidR="00096312" w:rsidRPr="00DB6243">
        <w:rPr>
          <w:rFonts w:ascii="Times New Roman" w:hAnsi="Times New Roman" w:cs="Times New Roman"/>
          <w:sz w:val="24"/>
          <w:szCs w:val="24"/>
        </w:rPr>
        <w:t xml:space="preserve">officers to conduct searches </w:t>
      </w:r>
      <w:r w:rsidR="00051B6E" w:rsidRPr="00DB6243">
        <w:rPr>
          <w:rFonts w:ascii="Times New Roman" w:hAnsi="Times New Roman" w:cs="Times New Roman"/>
          <w:sz w:val="24"/>
          <w:szCs w:val="24"/>
        </w:rPr>
        <w:t xml:space="preserve">with the </w:t>
      </w:r>
      <w:r w:rsidR="00051B6E" w:rsidRPr="00DB6243">
        <w:rPr>
          <w:rFonts w:ascii="Times New Roman" w:hAnsi="Times New Roman" w:cs="Times New Roman"/>
          <w:sz w:val="24"/>
          <w:szCs w:val="24"/>
        </w:rPr>
        <w:lastRenderedPageBreak/>
        <w:t>intention of exposing weapons</w:t>
      </w:r>
      <w:r w:rsidR="00D070CB" w:rsidRPr="00DB6243">
        <w:rPr>
          <w:rFonts w:ascii="Times New Roman" w:hAnsi="Times New Roman" w:cs="Times New Roman"/>
          <w:sz w:val="24"/>
          <w:szCs w:val="24"/>
        </w:rPr>
        <w:t xml:space="preserve"> </w:t>
      </w:r>
      <w:r w:rsidR="00D070CB" w:rsidRPr="00DB6243">
        <w:rPr>
          <w:rFonts w:ascii="Times New Roman" w:hAnsi="Times New Roman" w:cs="Times New Roman"/>
          <w:sz w:val="24"/>
          <w:szCs w:val="24"/>
          <w:shd w:val="clear" w:color="auto" w:fill="FFFFFF"/>
        </w:rPr>
        <w:t>(</w:t>
      </w:r>
      <w:r w:rsidR="003006E3" w:rsidRPr="00DB6243">
        <w:rPr>
          <w:rFonts w:ascii="Times New Roman" w:hAnsi="Times New Roman" w:cs="Times New Roman"/>
          <w:sz w:val="24"/>
          <w:szCs w:val="24"/>
          <w:shd w:val="clear" w:color="auto" w:fill="FFFFFF"/>
        </w:rPr>
        <w:t>Kanovitz 577</w:t>
      </w:r>
      <w:r w:rsidR="00D070CB" w:rsidRPr="00DB6243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  <w:r w:rsidR="00051B6E" w:rsidRPr="00DB6243">
        <w:rPr>
          <w:rFonts w:ascii="Times New Roman" w:hAnsi="Times New Roman" w:cs="Times New Roman"/>
          <w:sz w:val="24"/>
          <w:szCs w:val="24"/>
        </w:rPr>
        <w:t>. All of these searchers must consider the</w:t>
      </w:r>
      <w:r w:rsidR="00A205B1" w:rsidRPr="00DB6243">
        <w:rPr>
          <w:rFonts w:ascii="Times New Roman" w:hAnsi="Times New Roman" w:cs="Times New Roman"/>
          <w:sz w:val="24"/>
          <w:szCs w:val="24"/>
        </w:rPr>
        <w:t xml:space="preserve"> aspect of reasonable suspicions.</w:t>
      </w:r>
      <w:r w:rsidR="00316A36" w:rsidRPr="00DB6243">
        <w:rPr>
          <w:rFonts w:ascii="Times New Roman" w:hAnsi="Times New Roman" w:cs="Times New Roman"/>
          <w:sz w:val="24"/>
          <w:szCs w:val="24"/>
        </w:rPr>
        <w:t xml:space="preserve"> After the conclusion of Terry v. Ohio, officers </w:t>
      </w:r>
      <w:r w:rsidR="00B4000E" w:rsidRPr="00DB6243">
        <w:rPr>
          <w:rFonts w:ascii="Times New Roman" w:hAnsi="Times New Roman" w:cs="Times New Roman"/>
          <w:sz w:val="24"/>
          <w:szCs w:val="24"/>
        </w:rPr>
        <w:t xml:space="preserve">embraced investigatory searches in most states. </w:t>
      </w:r>
      <w:r w:rsidR="00310A6F" w:rsidRPr="00DB6243">
        <w:rPr>
          <w:rFonts w:ascii="Times New Roman" w:hAnsi="Times New Roman" w:cs="Times New Roman"/>
          <w:sz w:val="24"/>
          <w:szCs w:val="24"/>
        </w:rPr>
        <w:t xml:space="preserve">It means that stop and frisk concept has been widely accepted by the majority of authorities. </w:t>
      </w:r>
      <w:r w:rsidR="00B677EE" w:rsidRPr="00DB6243">
        <w:rPr>
          <w:rFonts w:ascii="Times New Roman" w:hAnsi="Times New Roman" w:cs="Times New Roman"/>
          <w:sz w:val="24"/>
          <w:szCs w:val="24"/>
        </w:rPr>
        <w:t>Arizona v. Johnson</w:t>
      </w:r>
      <w:r w:rsidR="00363072" w:rsidRPr="00DB6243">
        <w:rPr>
          <w:rFonts w:ascii="Times New Roman" w:hAnsi="Times New Roman" w:cs="Times New Roman"/>
          <w:sz w:val="24"/>
          <w:szCs w:val="24"/>
        </w:rPr>
        <w:t xml:space="preserve"> (2009)</w:t>
      </w:r>
      <w:r w:rsidR="00B677EE" w:rsidRPr="00DB6243">
        <w:rPr>
          <w:rFonts w:ascii="Times New Roman" w:hAnsi="Times New Roman" w:cs="Times New Roman"/>
          <w:sz w:val="24"/>
          <w:szCs w:val="24"/>
        </w:rPr>
        <w:t xml:space="preserve"> is a case that reflects the impacts of Terry v. Ohio. </w:t>
      </w:r>
      <w:r w:rsidR="00122649" w:rsidRPr="00DB6243">
        <w:rPr>
          <w:rFonts w:ascii="Times New Roman" w:hAnsi="Times New Roman" w:cs="Times New Roman"/>
          <w:sz w:val="24"/>
          <w:szCs w:val="24"/>
        </w:rPr>
        <w:t>In Arizona v. Johnson</w:t>
      </w:r>
      <w:r w:rsidR="006108D7">
        <w:rPr>
          <w:rFonts w:ascii="Times New Roman" w:hAnsi="Times New Roman" w:cs="Times New Roman"/>
          <w:sz w:val="24"/>
          <w:szCs w:val="24"/>
        </w:rPr>
        <w:t xml:space="preserve"> (2009)</w:t>
      </w:r>
      <w:r w:rsidR="00122649" w:rsidRPr="00DB6243">
        <w:rPr>
          <w:rFonts w:ascii="Times New Roman" w:hAnsi="Times New Roman" w:cs="Times New Roman"/>
          <w:sz w:val="24"/>
          <w:szCs w:val="24"/>
        </w:rPr>
        <w:t xml:space="preserve">, </w:t>
      </w:r>
      <w:r w:rsidR="008356B6" w:rsidRPr="00DB6243">
        <w:rPr>
          <w:rFonts w:ascii="Times New Roman" w:hAnsi="Times New Roman" w:cs="Times New Roman"/>
          <w:sz w:val="24"/>
          <w:szCs w:val="24"/>
        </w:rPr>
        <w:t>the Supreme Court unanimously agreed that the police might search passengers as long as these officers suspect that the passengers might possess dangerous weapons.</w:t>
      </w:r>
      <w:r w:rsidR="00247508" w:rsidRPr="00DB6243">
        <w:rPr>
          <w:rFonts w:ascii="Times New Roman" w:hAnsi="Times New Roman" w:cs="Times New Roman"/>
          <w:sz w:val="24"/>
          <w:szCs w:val="24"/>
        </w:rPr>
        <w:t xml:space="preserve"> The main </w:t>
      </w:r>
      <w:r w:rsidR="00352D77" w:rsidRPr="00DB6243">
        <w:rPr>
          <w:rFonts w:ascii="Times New Roman" w:hAnsi="Times New Roman" w:cs="Times New Roman"/>
          <w:sz w:val="24"/>
          <w:szCs w:val="24"/>
        </w:rPr>
        <w:t>question that emerges</w:t>
      </w:r>
      <w:r w:rsidR="00247508" w:rsidRPr="00DB6243">
        <w:rPr>
          <w:rFonts w:ascii="Times New Roman" w:hAnsi="Times New Roman" w:cs="Times New Roman"/>
          <w:sz w:val="24"/>
          <w:szCs w:val="24"/>
        </w:rPr>
        <w:t xml:space="preserve"> from this situation is whether</w:t>
      </w:r>
      <w:r w:rsidR="00352D77" w:rsidRPr="00DB6243">
        <w:rPr>
          <w:rFonts w:ascii="Times New Roman" w:hAnsi="Times New Roman" w:cs="Times New Roman"/>
          <w:sz w:val="24"/>
          <w:szCs w:val="24"/>
        </w:rPr>
        <w:t xml:space="preserve"> such suspicions are reasonable to meet the</w:t>
      </w:r>
      <w:r w:rsidR="00814679" w:rsidRPr="00DB6243">
        <w:rPr>
          <w:rFonts w:ascii="Times New Roman" w:hAnsi="Times New Roman" w:cs="Times New Roman"/>
          <w:sz w:val="24"/>
          <w:szCs w:val="24"/>
        </w:rPr>
        <w:t xml:space="preserve"> </w:t>
      </w:r>
      <w:r w:rsidR="00352D77" w:rsidRPr="00DB6243">
        <w:rPr>
          <w:rFonts w:ascii="Times New Roman" w:hAnsi="Times New Roman" w:cs="Times New Roman"/>
          <w:sz w:val="24"/>
          <w:szCs w:val="24"/>
        </w:rPr>
        <w:t xml:space="preserve">legal standards. </w:t>
      </w:r>
    </w:p>
    <w:p w:rsidR="00585A09" w:rsidRPr="00DB6243" w:rsidRDefault="007B4DCA" w:rsidP="009245D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B6243">
        <w:rPr>
          <w:rFonts w:ascii="Times New Roman" w:hAnsi="Times New Roman" w:cs="Times New Roman"/>
          <w:sz w:val="24"/>
          <w:szCs w:val="24"/>
        </w:rPr>
        <w:t>Terry v. Ohio is also a case that is surrounded by a lot of controversies.</w:t>
      </w:r>
      <w:r w:rsidR="00B25031" w:rsidRPr="00DB6243">
        <w:rPr>
          <w:rFonts w:ascii="Times New Roman" w:hAnsi="Times New Roman" w:cs="Times New Roman"/>
          <w:sz w:val="24"/>
          <w:szCs w:val="24"/>
        </w:rPr>
        <w:t xml:space="preserve"> One of the controversial issues is vested on the state’s reasoning that officer McFadden had a reasonable suspicion</w:t>
      </w:r>
      <w:r w:rsidR="00D14DD1" w:rsidRPr="00DB6243">
        <w:rPr>
          <w:rFonts w:ascii="Times New Roman" w:hAnsi="Times New Roman" w:cs="Times New Roman"/>
          <w:sz w:val="24"/>
          <w:szCs w:val="24"/>
        </w:rPr>
        <w:t xml:space="preserve"> that projected an act of crime that was likely to occur.</w:t>
      </w:r>
      <w:r w:rsidR="00063670" w:rsidRPr="00DB6243">
        <w:rPr>
          <w:rFonts w:ascii="Times New Roman" w:hAnsi="Times New Roman" w:cs="Times New Roman"/>
          <w:sz w:val="24"/>
          <w:szCs w:val="24"/>
        </w:rPr>
        <w:t xml:space="preserve"> Based on such suspicion,</w:t>
      </w:r>
      <w:r w:rsidR="00782510" w:rsidRPr="00DB6243">
        <w:rPr>
          <w:rFonts w:ascii="Times New Roman" w:hAnsi="Times New Roman" w:cs="Times New Roman"/>
          <w:sz w:val="24"/>
          <w:szCs w:val="24"/>
        </w:rPr>
        <w:t xml:space="preserve"> this officer th</w:t>
      </w:r>
      <w:r w:rsidR="00A23CDB" w:rsidRPr="00DB6243">
        <w:rPr>
          <w:rFonts w:ascii="Times New Roman" w:hAnsi="Times New Roman" w:cs="Times New Roman"/>
          <w:sz w:val="24"/>
          <w:szCs w:val="24"/>
        </w:rPr>
        <w:t>ought that it was</w:t>
      </w:r>
      <w:r w:rsidR="0020767F" w:rsidRPr="00DB6243">
        <w:rPr>
          <w:rFonts w:ascii="Times New Roman" w:hAnsi="Times New Roman" w:cs="Times New Roman"/>
          <w:sz w:val="24"/>
          <w:szCs w:val="24"/>
        </w:rPr>
        <w:t xml:space="preserve"> wise</w:t>
      </w:r>
      <w:r w:rsidR="00A23CDB" w:rsidRPr="00DB6243">
        <w:rPr>
          <w:rFonts w:ascii="Times New Roman" w:hAnsi="Times New Roman" w:cs="Times New Roman"/>
          <w:sz w:val="24"/>
          <w:szCs w:val="24"/>
        </w:rPr>
        <w:t xml:space="preserve"> to search these</w:t>
      </w:r>
      <w:r w:rsidR="000D7D5B" w:rsidRPr="00DB6243">
        <w:rPr>
          <w:rFonts w:ascii="Times New Roman" w:hAnsi="Times New Roman" w:cs="Times New Roman"/>
          <w:sz w:val="24"/>
          <w:szCs w:val="24"/>
        </w:rPr>
        <w:t xml:space="preserve"> men because </w:t>
      </w:r>
      <w:r w:rsidR="00782510" w:rsidRPr="00DB6243">
        <w:rPr>
          <w:rFonts w:ascii="Times New Roman" w:hAnsi="Times New Roman" w:cs="Times New Roman"/>
          <w:sz w:val="24"/>
          <w:szCs w:val="24"/>
        </w:rPr>
        <w:t>they could be harmed</w:t>
      </w:r>
      <w:r w:rsidR="00A63410" w:rsidRPr="00DB6243">
        <w:rPr>
          <w:rFonts w:ascii="Times New Roman" w:hAnsi="Times New Roman" w:cs="Times New Roman"/>
          <w:sz w:val="24"/>
          <w:szCs w:val="24"/>
        </w:rPr>
        <w:t xml:space="preserve"> </w:t>
      </w:r>
      <w:r w:rsidR="00A63410" w:rsidRPr="00DB6243">
        <w:rPr>
          <w:rFonts w:ascii="Times New Roman" w:hAnsi="Times New Roman" w:cs="Times New Roman"/>
          <w:sz w:val="24"/>
          <w:szCs w:val="24"/>
          <w:shd w:val="clear" w:color="auto" w:fill="FFFFFF"/>
        </w:rPr>
        <w:t>(Kanovitz 573)</w:t>
      </w:r>
      <w:r w:rsidR="00782510" w:rsidRPr="00DB6243">
        <w:rPr>
          <w:rFonts w:ascii="Times New Roman" w:hAnsi="Times New Roman" w:cs="Times New Roman"/>
          <w:sz w:val="24"/>
          <w:szCs w:val="24"/>
        </w:rPr>
        <w:t>.</w:t>
      </w:r>
      <w:r w:rsidR="0045693E" w:rsidRPr="00DB6243">
        <w:rPr>
          <w:rFonts w:ascii="Times New Roman" w:hAnsi="Times New Roman" w:cs="Times New Roman"/>
          <w:sz w:val="24"/>
          <w:szCs w:val="24"/>
        </w:rPr>
        <w:t xml:space="preserve"> In this case, it is very controversial to determine whether </w:t>
      </w:r>
      <w:r w:rsidR="00AB7BE0" w:rsidRPr="00DB6243">
        <w:rPr>
          <w:rFonts w:ascii="Times New Roman" w:hAnsi="Times New Roman" w:cs="Times New Roman"/>
          <w:sz w:val="24"/>
          <w:szCs w:val="24"/>
        </w:rPr>
        <w:t xml:space="preserve">McFadden had reasonable suspicion or whether his </w:t>
      </w:r>
      <w:r w:rsidR="00B77B59" w:rsidRPr="00DB6243">
        <w:rPr>
          <w:rFonts w:ascii="Times New Roman" w:hAnsi="Times New Roman" w:cs="Times New Roman"/>
          <w:sz w:val="24"/>
          <w:szCs w:val="24"/>
        </w:rPr>
        <w:t>thoughts were reinforced after rea</w:t>
      </w:r>
      <w:r w:rsidR="00F80D4E" w:rsidRPr="00DB6243">
        <w:rPr>
          <w:rFonts w:ascii="Times New Roman" w:hAnsi="Times New Roman" w:cs="Times New Roman"/>
          <w:sz w:val="24"/>
          <w:szCs w:val="24"/>
        </w:rPr>
        <w:t>lizing that these men had guns.</w:t>
      </w:r>
      <w:r w:rsidR="002C1F0C" w:rsidRPr="00DB6243">
        <w:rPr>
          <w:rFonts w:ascii="Times New Roman" w:hAnsi="Times New Roman" w:cs="Times New Roman"/>
          <w:sz w:val="24"/>
          <w:szCs w:val="24"/>
        </w:rPr>
        <w:t xml:space="preserve"> Therefore, it is contentious to ascertain the state where a probable cause is necessary to grant an officer a warrant to search and arrest a suspected criminal.</w:t>
      </w:r>
    </w:p>
    <w:p w:rsidR="002B55B7" w:rsidRPr="00DB6243" w:rsidRDefault="007B4DCA" w:rsidP="009245D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B6243">
        <w:rPr>
          <w:rFonts w:ascii="Times New Roman" w:hAnsi="Times New Roman" w:cs="Times New Roman"/>
          <w:sz w:val="24"/>
          <w:szCs w:val="24"/>
        </w:rPr>
        <w:t>Another controversy of Terry v. Ohio is bas</w:t>
      </w:r>
      <w:r w:rsidRPr="00DB6243">
        <w:rPr>
          <w:rFonts w:ascii="Times New Roman" w:hAnsi="Times New Roman" w:cs="Times New Roman"/>
          <w:sz w:val="24"/>
          <w:szCs w:val="24"/>
        </w:rPr>
        <w:t xml:space="preserve">ed on the reflection of the Second Amendment of the U.S Constitution. </w:t>
      </w:r>
      <w:r w:rsidR="00376098" w:rsidRPr="00DB6243">
        <w:rPr>
          <w:rFonts w:ascii="Times New Roman" w:hAnsi="Times New Roman" w:cs="Times New Roman"/>
          <w:sz w:val="24"/>
          <w:szCs w:val="24"/>
        </w:rPr>
        <w:t>This amendment provides for the</w:t>
      </w:r>
      <w:r w:rsidR="00D7025F" w:rsidRPr="00DB6243">
        <w:rPr>
          <w:rFonts w:ascii="Times New Roman" w:hAnsi="Times New Roman" w:cs="Times New Roman"/>
          <w:sz w:val="24"/>
          <w:szCs w:val="24"/>
        </w:rPr>
        <w:t xml:space="preserve"> rights of American citizens to own guns. The Constitution clearly stipulates that such rights should not be infringed.</w:t>
      </w:r>
      <w:r w:rsidR="00DC3E44" w:rsidRPr="00DB6243">
        <w:rPr>
          <w:rFonts w:ascii="Times New Roman" w:hAnsi="Times New Roman" w:cs="Times New Roman"/>
          <w:sz w:val="24"/>
          <w:szCs w:val="24"/>
        </w:rPr>
        <w:t xml:space="preserve"> The application of the Supreme Court’s ruling of Terry v. Ohio in contemporary American society can </w:t>
      </w:r>
      <w:r w:rsidR="005E0444" w:rsidRPr="00DB6243">
        <w:rPr>
          <w:rFonts w:ascii="Times New Roman" w:hAnsi="Times New Roman" w:cs="Times New Roman"/>
          <w:sz w:val="24"/>
          <w:szCs w:val="24"/>
        </w:rPr>
        <w:t>raise a lot of legal concerns.</w:t>
      </w:r>
      <w:r w:rsidR="00497E90" w:rsidRPr="00DB6243">
        <w:rPr>
          <w:rFonts w:ascii="Times New Roman" w:hAnsi="Times New Roman" w:cs="Times New Roman"/>
          <w:sz w:val="24"/>
          <w:szCs w:val="24"/>
        </w:rPr>
        <w:t xml:space="preserve"> For instance, </w:t>
      </w:r>
      <w:r w:rsidR="00E91152" w:rsidRPr="00DB6243">
        <w:rPr>
          <w:rFonts w:ascii="Times New Roman" w:hAnsi="Times New Roman" w:cs="Times New Roman"/>
          <w:sz w:val="24"/>
          <w:szCs w:val="24"/>
        </w:rPr>
        <w:t>do</w:t>
      </w:r>
      <w:r w:rsidR="00497E90" w:rsidRPr="00DB6243">
        <w:rPr>
          <w:rFonts w:ascii="Times New Roman" w:hAnsi="Times New Roman" w:cs="Times New Roman"/>
          <w:sz w:val="24"/>
          <w:szCs w:val="24"/>
        </w:rPr>
        <w:t xml:space="preserve"> the police have the rights to </w:t>
      </w:r>
      <w:r w:rsidR="004C657E" w:rsidRPr="00DB6243">
        <w:rPr>
          <w:rFonts w:ascii="Times New Roman" w:hAnsi="Times New Roman" w:cs="Times New Roman"/>
          <w:sz w:val="24"/>
          <w:szCs w:val="24"/>
        </w:rPr>
        <w:t>search and detain individuals with guns?</w:t>
      </w:r>
      <w:r w:rsidR="0063072D" w:rsidRPr="00DB6243">
        <w:rPr>
          <w:rFonts w:ascii="Times New Roman" w:hAnsi="Times New Roman" w:cs="Times New Roman"/>
          <w:sz w:val="24"/>
          <w:szCs w:val="24"/>
        </w:rPr>
        <w:t xml:space="preserve"> The above question is controversial because the Second Amendment supports such rights, though with limitation.</w:t>
      </w:r>
      <w:r w:rsidR="00481AA6" w:rsidRPr="00DB6243">
        <w:rPr>
          <w:rFonts w:ascii="Times New Roman" w:hAnsi="Times New Roman" w:cs="Times New Roman"/>
          <w:sz w:val="24"/>
          <w:szCs w:val="24"/>
        </w:rPr>
        <w:t xml:space="preserve"> For instance, </w:t>
      </w:r>
      <w:r w:rsidR="004A6CBB" w:rsidRPr="00DB6243">
        <w:rPr>
          <w:rFonts w:ascii="Times New Roman" w:hAnsi="Times New Roman" w:cs="Times New Roman"/>
          <w:sz w:val="24"/>
          <w:szCs w:val="24"/>
        </w:rPr>
        <w:t>the state of Ohio</w:t>
      </w:r>
      <w:r w:rsidR="00AC4FE5" w:rsidRPr="00DB6243">
        <w:rPr>
          <w:rFonts w:ascii="Times New Roman" w:hAnsi="Times New Roman" w:cs="Times New Roman"/>
          <w:sz w:val="24"/>
          <w:szCs w:val="24"/>
        </w:rPr>
        <w:t xml:space="preserve"> permits people who are at least 21 years of age to secu</w:t>
      </w:r>
      <w:r w:rsidR="005E07EA" w:rsidRPr="00DB6243">
        <w:rPr>
          <w:rFonts w:ascii="Times New Roman" w:hAnsi="Times New Roman" w:cs="Times New Roman"/>
          <w:sz w:val="24"/>
          <w:szCs w:val="24"/>
        </w:rPr>
        <w:t>re a permit to carry a firearm.</w:t>
      </w:r>
      <w:r w:rsidR="0063072D" w:rsidRPr="00DB6243">
        <w:rPr>
          <w:rFonts w:ascii="Times New Roman" w:hAnsi="Times New Roman" w:cs="Times New Roman"/>
          <w:sz w:val="24"/>
          <w:szCs w:val="24"/>
        </w:rPr>
        <w:t xml:space="preserve"> </w:t>
      </w:r>
      <w:r w:rsidR="004F67A4" w:rsidRPr="00DB6243">
        <w:rPr>
          <w:rFonts w:ascii="Times New Roman" w:hAnsi="Times New Roman" w:cs="Times New Roman"/>
          <w:sz w:val="24"/>
          <w:szCs w:val="24"/>
        </w:rPr>
        <w:t>Si</w:t>
      </w:r>
      <w:r w:rsidR="0009007E" w:rsidRPr="00DB6243">
        <w:rPr>
          <w:rFonts w:ascii="Times New Roman" w:hAnsi="Times New Roman" w:cs="Times New Roman"/>
          <w:sz w:val="24"/>
          <w:szCs w:val="24"/>
        </w:rPr>
        <w:t>n</w:t>
      </w:r>
      <w:r w:rsidR="004F67A4" w:rsidRPr="00DB6243">
        <w:rPr>
          <w:rFonts w:ascii="Times New Roman" w:hAnsi="Times New Roman" w:cs="Times New Roman"/>
          <w:sz w:val="24"/>
          <w:szCs w:val="24"/>
        </w:rPr>
        <w:t>ce the</w:t>
      </w:r>
      <w:r w:rsidR="0009007E" w:rsidRPr="00DB6243">
        <w:rPr>
          <w:rFonts w:ascii="Times New Roman" w:hAnsi="Times New Roman" w:cs="Times New Roman"/>
          <w:sz w:val="24"/>
          <w:szCs w:val="24"/>
        </w:rPr>
        <w:t xml:space="preserve"> Second Amendment provides for gun ownership, the concept of the exclusionary </w:t>
      </w:r>
      <w:r w:rsidR="0009007E" w:rsidRPr="00DB6243">
        <w:rPr>
          <w:rFonts w:ascii="Times New Roman" w:hAnsi="Times New Roman" w:cs="Times New Roman"/>
          <w:sz w:val="24"/>
          <w:szCs w:val="24"/>
        </w:rPr>
        <w:lastRenderedPageBreak/>
        <w:t xml:space="preserve">rule </w:t>
      </w:r>
      <w:r w:rsidR="009B77C6" w:rsidRPr="00DB6243">
        <w:rPr>
          <w:rFonts w:ascii="Times New Roman" w:hAnsi="Times New Roman" w:cs="Times New Roman"/>
          <w:sz w:val="24"/>
          <w:szCs w:val="24"/>
        </w:rPr>
        <w:t>seemed</w:t>
      </w:r>
      <w:r w:rsidR="00872B70" w:rsidRPr="00DB6243">
        <w:rPr>
          <w:rFonts w:ascii="Times New Roman" w:hAnsi="Times New Roman" w:cs="Times New Roman"/>
          <w:sz w:val="24"/>
          <w:szCs w:val="24"/>
        </w:rPr>
        <w:t xml:space="preserve"> to create more dispute</w:t>
      </w:r>
      <w:r w:rsidR="006C6093" w:rsidRPr="00DB6243">
        <w:rPr>
          <w:rFonts w:ascii="Times New Roman" w:hAnsi="Times New Roman" w:cs="Times New Roman"/>
          <w:sz w:val="24"/>
          <w:szCs w:val="24"/>
        </w:rPr>
        <w:t>s</w:t>
      </w:r>
      <w:r w:rsidR="00872B70" w:rsidRPr="00DB6243">
        <w:rPr>
          <w:rFonts w:ascii="Times New Roman" w:hAnsi="Times New Roman" w:cs="Times New Roman"/>
          <w:sz w:val="24"/>
          <w:szCs w:val="24"/>
        </w:rPr>
        <w:t xml:space="preserve"> in the </w:t>
      </w:r>
      <w:r w:rsidR="0009007E" w:rsidRPr="00DB6243">
        <w:rPr>
          <w:rFonts w:ascii="Times New Roman" w:hAnsi="Times New Roman" w:cs="Times New Roman"/>
          <w:sz w:val="24"/>
          <w:szCs w:val="24"/>
        </w:rPr>
        <w:t>context of Terry v. Ohio</w:t>
      </w:r>
      <w:r w:rsidR="007617AF" w:rsidRPr="00DB6243">
        <w:rPr>
          <w:rFonts w:ascii="Times New Roman" w:hAnsi="Times New Roman" w:cs="Times New Roman"/>
          <w:sz w:val="24"/>
          <w:szCs w:val="24"/>
        </w:rPr>
        <w:t xml:space="preserve"> </w:t>
      </w:r>
      <w:r w:rsidR="007617AF" w:rsidRPr="00DB6243">
        <w:rPr>
          <w:rFonts w:ascii="Times New Roman" w:hAnsi="Times New Roman" w:cs="Times New Roman"/>
          <w:sz w:val="24"/>
          <w:szCs w:val="24"/>
          <w:shd w:val="clear" w:color="auto" w:fill="FFFFFF"/>
        </w:rPr>
        <w:t>(Jones 515)</w:t>
      </w:r>
      <w:r w:rsidR="0009007E" w:rsidRPr="00DB6243">
        <w:rPr>
          <w:rFonts w:ascii="Times New Roman" w:hAnsi="Times New Roman" w:cs="Times New Roman"/>
          <w:sz w:val="24"/>
          <w:szCs w:val="24"/>
        </w:rPr>
        <w:t>.</w:t>
      </w:r>
      <w:r w:rsidR="006C6093" w:rsidRPr="00DB6243">
        <w:rPr>
          <w:rFonts w:ascii="Times New Roman" w:hAnsi="Times New Roman" w:cs="Times New Roman"/>
          <w:sz w:val="24"/>
          <w:szCs w:val="24"/>
        </w:rPr>
        <w:t xml:space="preserve"> For instance, did the Supreme Court </w:t>
      </w:r>
      <w:r w:rsidR="00E74297" w:rsidRPr="00DB6243">
        <w:rPr>
          <w:rFonts w:ascii="Times New Roman" w:hAnsi="Times New Roman" w:cs="Times New Roman"/>
          <w:sz w:val="24"/>
          <w:szCs w:val="24"/>
        </w:rPr>
        <w:t xml:space="preserve">failed to consider the exclusionary rule that could prevent Terry’s gun from being used as </w:t>
      </w:r>
      <w:r w:rsidR="00923A68" w:rsidRPr="00DB6243">
        <w:rPr>
          <w:rFonts w:ascii="Times New Roman" w:hAnsi="Times New Roman" w:cs="Times New Roman"/>
          <w:sz w:val="24"/>
          <w:szCs w:val="24"/>
        </w:rPr>
        <w:t>evidence</w:t>
      </w:r>
      <w:r w:rsidR="00E74297" w:rsidRPr="00DB6243">
        <w:rPr>
          <w:rFonts w:ascii="Times New Roman" w:hAnsi="Times New Roman" w:cs="Times New Roman"/>
          <w:sz w:val="24"/>
          <w:szCs w:val="24"/>
        </w:rPr>
        <w:t xml:space="preserve"> in the court of law?</w:t>
      </w:r>
      <w:r w:rsidR="00A20073" w:rsidRPr="00DB6243">
        <w:rPr>
          <w:rFonts w:ascii="Times New Roman" w:hAnsi="Times New Roman" w:cs="Times New Roman"/>
          <w:sz w:val="24"/>
          <w:szCs w:val="24"/>
        </w:rPr>
        <w:t xml:space="preserve"> </w:t>
      </w:r>
      <w:r w:rsidR="00923A68" w:rsidRPr="00DB6243">
        <w:rPr>
          <w:rFonts w:ascii="Times New Roman" w:hAnsi="Times New Roman" w:cs="Times New Roman"/>
          <w:sz w:val="24"/>
          <w:szCs w:val="24"/>
        </w:rPr>
        <w:t xml:space="preserve"> This question indicates the essence of controversy because </w:t>
      </w:r>
      <w:r w:rsidR="006A2150" w:rsidRPr="00DB6243">
        <w:rPr>
          <w:rFonts w:ascii="Times New Roman" w:hAnsi="Times New Roman" w:cs="Times New Roman"/>
          <w:sz w:val="24"/>
          <w:szCs w:val="24"/>
        </w:rPr>
        <w:t>of a yes</w:t>
      </w:r>
      <w:r w:rsidR="005917CF" w:rsidRPr="00DB6243">
        <w:rPr>
          <w:rFonts w:ascii="Times New Roman" w:hAnsi="Times New Roman" w:cs="Times New Roman"/>
          <w:sz w:val="24"/>
          <w:szCs w:val="24"/>
        </w:rPr>
        <w:t>-</w:t>
      </w:r>
      <w:r w:rsidR="00E91152">
        <w:rPr>
          <w:rFonts w:ascii="Times New Roman" w:hAnsi="Times New Roman" w:cs="Times New Roman"/>
          <w:sz w:val="24"/>
          <w:szCs w:val="24"/>
        </w:rPr>
        <w:t>n</w:t>
      </w:r>
      <w:r w:rsidR="006A2150" w:rsidRPr="00DB6243">
        <w:rPr>
          <w:rFonts w:ascii="Times New Roman" w:hAnsi="Times New Roman" w:cs="Times New Roman"/>
          <w:sz w:val="24"/>
          <w:szCs w:val="24"/>
        </w:rPr>
        <w:t>o response.</w:t>
      </w:r>
      <w:r w:rsidR="00BE667D" w:rsidRPr="00DB6243">
        <w:rPr>
          <w:rFonts w:ascii="Times New Roman" w:hAnsi="Times New Roman" w:cs="Times New Roman"/>
          <w:sz w:val="24"/>
          <w:szCs w:val="24"/>
        </w:rPr>
        <w:t xml:space="preserve"> Therefore, it is debatable whether law enforcers’ capabilities to frisk people are obstructed by the Second Amendment</w:t>
      </w:r>
      <w:r w:rsidR="00B341E0" w:rsidRPr="00DB624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(MacFarlane 280)</w:t>
      </w:r>
      <w:r w:rsidR="00BE667D" w:rsidRPr="00DB624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517E9" w:rsidRPr="00DB6243" w:rsidRDefault="007B4DCA" w:rsidP="009245D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B6243">
        <w:rPr>
          <w:rFonts w:ascii="Times New Roman" w:hAnsi="Times New Roman" w:cs="Times New Roman"/>
          <w:sz w:val="24"/>
          <w:szCs w:val="24"/>
        </w:rPr>
        <w:t xml:space="preserve">Generally, Terry v. Ohio has greatly outlined the debates </w:t>
      </w:r>
      <w:r w:rsidR="007E5283" w:rsidRPr="00DB6243">
        <w:rPr>
          <w:rFonts w:ascii="Times New Roman" w:hAnsi="Times New Roman" w:cs="Times New Roman"/>
          <w:sz w:val="24"/>
          <w:szCs w:val="24"/>
        </w:rPr>
        <w:t>regarding the role and effectiveness of the Fourth Amendment in the U.S Constitution.</w:t>
      </w:r>
      <w:r w:rsidR="000C17F5" w:rsidRPr="00DB6243">
        <w:rPr>
          <w:rFonts w:ascii="Times New Roman" w:hAnsi="Times New Roman" w:cs="Times New Roman"/>
          <w:sz w:val="24"/>
          <w:szCs w:val="24"/>
        </w:rPr>
        <w:t xml:space="preserve"> It is unclear whether </w:t>
      </w:r>
      <w:r w:rsidR="00F238A3" w:rsidRPr="00DB6243">
        <w:rPr>
          <w:rFonts w:ascii="Times New Roman" w:hAnsi="Times New Roman" w:cs="Times New Roman"/>
          <w:sz w:val="24"/>
          <w:szCs w:val="24"/>
        </w:rPr>
        <w:t>this</w:t>
      </w:r>
      <w:r w:rsidR="000C17F5" w:rsidRPr="00DB6243">
        <w:rPr>
          <w:rFonts w:ascii="Times New Roman" w:hAnsi="Times New Roman" w:cs="Times New Roman"/>
          <w:sz w:val="24"/>
          <w:szCs w:val="24"/>
        </w:rPr>
        <w:t xml:space="preserve"> amendment was misinterpreted by the Supreme Cou</w:t>
      </w:r>
      <w:r w:rsidR="00EC54FF" w:rsidRPr="00DB6243">
        <w:rPr>
          <w:rFonts w:ascii="Times New Roman" w:hAnsi="Times New Roman" w:cs="Times New Roman"/>
          <w:sz w:val="24"/>
          <w:szCs w:val="24"/>
        </w:rPr>
        <w:t>rt or</w:t>
      </w:r>
      <w:r w:rsidR="00311216" w:rsidRPr="00DB6243">
        <w:rPr>
          <w:rFonts w:ascii="Times New Roman" w:hAnsi="Times New Roman" w:cs="Times New Roman"/>
          <w:sz w:val="24"/>
          <w:szCs w:val="24"/>
        </w:rPr>
        <w:t xml:space="preserve"> created in a complex manner.</w:t>
      </w:r>
      <w:r w:rsidR="004246BC" w:rsidRPr="00DB6243">
        <w:rPr>
          <w:rFonts w:ascii="Times New Roman" w:hAnsi="Times New Roman" w:cs="Times New Roman"/>
          <w:sz w:val="24"/>
          <w:szCs w:val="24"/>
        </w:rPr>
        <w:t xml:space="preserve"> It is important to note that the Fourth Amendment should always </w:t>
      </w:r>
      <w:r w:rsidR="00840FFB" w:rsidRPr="00DB6243">
        <w:rPr>
          <w:rFonts w:ascii="Times New Roman" w:hAnsi="Times New Roman" w:cs="Times New Roman"/>
          <w:sz w:val="24"/>
          <w:szCs w:val="24"/>
        </w:rPr>
        <w:t xml:space="preserve">guide the confrontation that exists between </w:t>
      </w:r>
      <w:r w:rsidR="000E2A27" w:rsidRPr="00DB6243">
        <w:rPr>
          <w:rFonts w:ascii="Times New Roman" w:hAnsi="Times New Roman" w:cs="Times New Roman"/>
          <w:sz w:val="24"/>
          <w:szCs w:val="24"/>
        </w:rPr>
        <w:t>police officers and citizens</w:t>
      </w:r>
      <w:r w:rsidR="00470C5F" w:rsidRPr="00DB6243">
        <w:rPr>
          <w:rFonts w:ascii="Times New Roman" w:hAnsi="Times New Roman" w:cs="Times New Roman"/>
          <w:sz w:val="24"/>
          <w:szCs w:val="24"/>
        </w:rPr>
        <w:t xml:space="preserve"> </w:t>
      </w:r>
      <w:r w:rsidR="00470C5F" w:rsidRPr="00DB6243">
        <w:rPr>
          <w:rFonts w:ascii="Times New Roman" w:hAnsi="Times New Roman" w:cs="Times New Roman"/>
          <w:sz w:val="24"/>
          <w:szCs w:val="24"/>
          <w:shd w:val="clear" w:color="auto" w:fill="FFFFFF"/>
        </w:rPr>
        <w:t>(Kanovitz 573)</w:t>
      </w:r>
      <w:r w:rsidR="000E2A27" w:rsidRPr="00DB6243">
        <w:rPr>
          <w:rFonts w:ascii="Times New Roman" w:hAnsi="Times New Roman" w:cs="Times New Roman"/>
          <w:sz w:val="24"/>
          <w:szCs w:val="24"/>
        </w:rPr>
        <w:t>.</w:t>
      </w:r>
      <w:r w:rsidR="00A22409" w:rsidRPr="00DB6243">
        <w:rPr>
          <w:rFonts w:ascii="Times New Roman" w:hAnsi="Times New Roman" w:cs="Times New Roman"/>
          <w:sz w:val="24"/>
          <w:szCs w:val="24"/>
        </w:rPr>
        <w:t xml:space="preserve"> </w:t>
      </w:r>
      <w:r w:rsidR="00346EA2" w:rsidRPr="00DB6243">
        <w:rPr>
          <w:rFonts w:ascii="Times New Roman" w:hAnsi="Times New Roman" w:cs="Times New Roman"/>
          <w:sz w:val="24"/>
          <w:szCs w:val="24"/>
        </w:rPr>
        <w:t>Even though every individual is e</w:t>
      </w:r>
      <w:r w:rsidR="00EB5477" w:rsidRPr="00DB6243">
        <w:rPr>
          <w:rFonts w:ascii="Times New Roman" w:hAnsi="Times New Roman" w:cs="Times New Roman"/>
          <w:sz w:val="24"/>
          <w:szCs w:val="24"/>
        </w:rPr>
        <w:t xml:space="preserve">ntitled to personal privacy, </w:t>
      </w:r>
      <w:r w:rsidR="00346EA2" w:rsidRPr="00DB6243">
        <w:rPr>
          <w:rFonts w:ascii="Times New Roman" w:hAnsi="Times New Roman" w:cs="Times New Roman"/>
          <w:sz w:val="24"/>
          <w:szCs w:val="24"/>
        </w:rPr>
        <w:t xml:space="preserve">such privacy </w:t>
      </w:r>
      <w:r w:rsidR="005012F9" w:rsidRPr="00DB6243">
        <w:rPr>
          <w:rFonts w:ascii="Times New Roman" w:hAnsi="Times New Roman" w:cs="Times New Roman"/>
          <w:sz w:val="24"/>
          <w:szCs w:val="24"/>
        </w:rPr>
        <w:t>does</w:t>
      </w:r>
      <w:r w:rsidR="00346EA2" w:rsidRPr="00DB6243">
        <w:rPr>
          <w:rFonts w:ascii="Times New Roman" w:hAnsi="Times New Roman" w:cs="Times New Roman"/>
          <w:sz w:val="24"/>
          <w:szCs w:val="24"/>
        </w:rPr>
        <w:t xml:space="preserve"> not apply in all situation as dictated by the law.</w:t>
      </w:r>
    </w:p>
    <w:p w:rsidR="00217173" w:rsidRPr="00DB6243" w:rsidRDefault="007B4DCA" w:rsidP="009245D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B6243">
        <w:rPr>
          <w:rFonts w:ascii="Times New Roman" w:hAnsi="Times New Roman" w:cs="Times New Roman"/>
          <w:sz w:val="24"/>
          <w:szCs w:val="24"/>
        </w:rPr>
        <w:t xml:space="preserve">Moreover, </w:t>
      </w:r>
      <w:r w:rsidR="00452487" w:rsidRPr="00DB6243">
        <w:rPr>
          <w:rFonts w:ascii="Times New Roman" w:hAnsi="Times New Roman" w:cs="Times New Roman"/>
          <w:sz w:val="24"/>
          <w:szCs w:val="24"/>
        </w:rPr>
        <w:t xml:space="preserve">the Supreme Court’s judgment on </w:t>
      </w:r>
      <w:r w:rsidRPr="00DB6243">
        <w:rPr>
          <w:rFonts w:ascii="Times New Roman" w:hAnsi="Times New Roman" w:cs="Times New Roman"/>
          <w:sz w:val="24"/>
          <w:szCs w:val="24"/>
        </w:rPr>
        <w:t xml:space="preserve">Terry v. Ohio is a debatable </w:t>
      </w:r>
      <w:r w:rsidR="00452487" w:rsidRPr="00DB6243">
        <w:rPr>
          <w:rFonts w:ascii="Times New Roman" w:hAnsi="Times New Roman" w:cs="Times New Roman"/>
          <w:sz w:val="24"/>
          <w:szCs w:val="24"/>
        </w:rPr>
        <w:t>issue because individuals conflict on whether it gives the police</w:t>
      </w:r>
      <w:r w:rsidR="007B099A" w:rsidRPr="00DB6243">
        <w:rPr>
          <w:rFonts w:ascii="Times New Roman" w:hAnsi="Times New Roman" w:cs="Times New Roman"/>
          <w:sz w:val="24"/>
          <w:szCs w:val="24"/>
        </w:rPr>
        <w:t xml:space="preserve"> more power than magistrates. </w:t>
      </w:r>
      <w:r w:rsidR="00A04421" w:rsidRPr="00DB6243">
        <w:rPr>
          <w:rFonts w:ascii="Times New Roman" w:hAnsi="Times New Roman" w:cs="Times New Roman"/>
          <w:sz w:val="24"/>
          <w:szCs w:val="24"/>
        </w:rPr>
        <w:t xml:space="preserve">For instance, Justice Douglas objected the Supreme Court’s ruling on this case since he felt that </w:t>
      </w:r>
      <w:r w:rsidR="005023E8" w:rsidRPr="00DB6243">
        <w:rPr>
          <w:rFonts w:ascii="Times New Roman" w:hAnsi="Times New Roman" w:cs="Times New Roman"/>
          <w:sz w:val="24"/>
          <w:szCs w:val="24"/>
        </w:rPr>
        <w:t xml:space="preserve">police should not </w:t>
      </w:r>
      <w:r w:rsidR="00AF1F1E" w:rsidRPr="00DB6243">
        <w:rPr>
          <w:rFonts w:ascii="Times New Roman" w:hAnsi="Times New Roman" w:cs="Times New Roman"/>
          <w:sz w:val="24"/>
          <w:szCs w:val="24"/>
        </w:rPr>
        <w:t xml:space="preserve">have </w:t>
      </w:r>
      <w:r w:rsidR="005023E8" w:rsidRPr="00DB6243">
        <w:rPr>
          <w:rFonts w:ascii="Times New Roman" w:hAnsi="Times New Roman" w:cs="Times New Roman"/>
          <w:sz w:val="24"/>
          <w:szCs w:val="24"/>
        </w:rPr>
        <w:t>powers to pursue warrantless</w:t>
      </w:r>
      <w:r w:rsidR="00BF03B1" w:rsidRPr="00DB6243">
        <w:rPr>
          <w:rFonts w:ascii="Times New Roman" w:hAnsi="Times New Roman" w:cs="Times New Roman"/>
          <w:sz w:val="24"/>
          <w:szCs w:val="24"/>
        </w:rPr>
        <w:t xml:space="preserve"> search and</w:t>
      </w:r>
      <w:r w:rsidR="005023E8" w:rsidRPr="00DB6243">
        <w:rPr>
          <w:rFonts w:ascii="Times New Roman" w:hAnsi="Times New Roman" w:cs="Times New Roman"/>
          <w:sz w:val="24"/>
          <w:szCs w:val="24"/>
        </w:rPr>
        <w:t xml:space="preserve"> arrest</w:t>
      </w:r>
      <w:r w:rsidR="00DB6243" w:rsidRPr="00DB624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(Saltzburg 929)</w:t>
      </w:r>
      <w:r w:rsidR="005023E8" w:rsidRPr="00DB6243">
        <w:rPr>
          <w:rFonts w:ascii="Times New Roman" w:hAnsi="Times New Roman" w:cs="Times New Roman"/>
          <w:sz w:val="24"/>
          <w:szCs w:val="24"/>
        </w:rPr>
        <w:t xml:space="preserve">. </w:t>
      </w:r>
      <w:r w:rsidR="00052A51" w:rsidRPr="00DB6243">
        <w:rPr>
          <w:rFonts w:ascii="Times New Roman" w:hAnsi="Times New Roman" w:cs="Times New Roman"/>
          <w:sz w:val="24"/>
          <w:szCs w:val="24"/>
        </w:rPr>
        <w:t xml:space="preserve">Based on the analysis of the Fourth Amendment, it is true to argue that </w:t>
      </w:r>
      <w:r w:rsidR="009619EE" w:rsidRPr="00DB6243">
        <w:rPr>
          <w:rFonts w:ascii="Times New Roman" w:hAnsi="Times New Roman" w:cs="Times New Roman"/>
          <w:sz w:val="24"/>
          <w:szCs w:val="24"/>
        </w:rPr>
        <w:t xml:space="preserve">the police can acquire a search warrant </w:t>
      </w:r>
      <w:r w:rsidR="00DC06D1" w:rsidRPr="00DB6243">
        <w:rPr>
          <w:rFonts w:ascii="Times New Roman" w:hAnsi="Times New Roman" w:cs="Times New Roman"/>
          <w:sz w:val="24"/>
          <w:szCs w:val="24"/>
        </w:rPr>
        <w:t>when there is a probable cause.</w:t>
      </w:r>
      <w:r w:rsidR="00B13028" w:rsidRPr="00DB6243">
        <w:rPr>
          <w:rFonts w:ascii="Times New Roman" w:hAnsi="Times New Roman" w:cs="Times New Roman"/>
          <w:sz w:val="24"/>
          <w:szCs w:val="24"/>
        </w:rPr>
        <w:t xml:space="preserve"> It is very debatable whether officer McFadden would have obtained a search warrant before frisking </w:t>
      </w:r>
      <w:r w:rsidR="00140EB1" w:rsidRPr="00DB6243">
        <w:rPr>
          <w:rFonts w:ascii="Times New Roman" w:hAnsi="Times New Roman" w:cs="Times New Roman"/>
          <w:sz w:val="24"/>
          <w:szCs w:val="24"/>
        </w:rPr>
        <w:t>Terry.</w:t>
      </w:r>
      <w:r w:rsidR="006F5552" w:rsidRPr="00DB6243">
        <w:rPr>
          <w:rFonts w:ascii="Times New Roman" w:hAnsi="Times New Roman" w:cs="Times New Roman"/>
          <w:sz w:val="24"/>
          <w:szCs w:val="24"/>
        </w:rPr>
        <w:t xml:space="preserve"> Justice Douglas was right because his arguments reflected the Fourth Amendment that </w:t>
      </w:r>
      <w:r w:rsidR="006B4FB8" w:rsidRPr="00DB6243">
        <w:rPr>
          <w:rFonts w:ascii="Times New Roman" w:hAnsi="Times New Roman" w:cs="Times New Roman"/>
          <w:sz w:val="24"/>
          <w:szCs w:val="24"/>
        </w:rPr>
        <w:t>indicates that a probable cause must be su</w:t>
      </w:r>
      <w:r w:rsidR="00E17988" w:rsidRPr="00DB6243">
        <w:rPr>
          <w:rFonts w:ascii="Times New Roman" w:hAnsi="Times New Roman" w:cs="Times New Roman"/>
          <w:sz w:val="24"/>
          <w:szCs w:val="24"/>
        </w:rPr>
        <w:t>pported by affirmation or oath.</w:t>
      </w:r>
    </w:p>
    <w:p w:rsidR="001309E1" w:rsidRPr="00DB6243" w:rsidRDefault="007B4DCA" w:rsidP="009245D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B6243">
        <w:rPr>
          <w:rFonts w:ascii="Times New Roman" w:hAnsi="Times New Roman" w:cs="Times New Roman"/>
          <w:sz w:val="24"/>
          <w:szCs w:val="24"/>
        </w:rPr>
        <w:t xml:space="preserve">Furthermore, Terry v. Ohio has attracted a lot of scholars hence leading to </w:t>
      </w:r>
      <w:r w:rsidR="000D5471" w:rsidRPr="00DB6243">
        <w:rPr>
          <w:rFonts w:ascii="Times New Roman" w:hAnsi="Times New Roman" w:cs="Times New Roman"/>
          <w:sz w:val="24"/>
          <w:szCs w:val="24"/>
        </w:rPr>
        <w:t xml:space="preserve">varied </w:t>
      </w:r>
      <w:r w:rsidR="0028727A" w:rsidRPr="00DB6243">
        <w:rPr>
          <w:rFonts w:ascii="Times New Roman" w:hAnsi="Times New Roman" w:cs="Times New Roman"/>
          <w:sz w:val="24"/>
          <w:szCs w:val="24"/>
        </w:rPr>
        <w:t>scholarly</w:t>
      </w:r>
      <w:r w:rsidR="000D5471" w:rsidRPr="00DB6243">
        <w:rPr>
          <w:rFonts w:ascii="Times New Roman" w:hAnsi="Times New Roman" w:cs="Times New Roman"/>
          <w:sz w:val="24"/>
          <w:szCs w:val="24"/>
        </w:rPr>
        <w:t xml:space="preserve"> discussions.</w:t>
      </w:r>
      <w:r w:rsidR="0022326E" w:rsidRPr="00DB6243">
        <w:rPr>
          <w:rFonts w:ascii="Times New Roman" w:hAnsi="Times New Roman" w:cs="Times New Roman"/>
          <w:sz w:val="24"/>
          <w:szCs w:val="24"/>
        </w:rPr>
        <w:t xml:space="preserve"> One of the scholarly </w:t>
      </w:r>
      <w:r w:rsidR="007551C4" w:rsidRPr="00DB6243">
        <w:rPr>
          <w:rFonts w:ascii="Times New Roman" w:hAnsi="Times New Roman" w:cs="Times New Roman"/>
          <w:sz w:val="24"/>
          <w:szCs w:val="24"/>
        </w:rPr>
        <w:t>discussions</w:t>
      </w:r>
      <w:r w:rsidR="0022326E" w:rsidRPr="00DB6243">
        <w:rPr>
          <w:rFonts w:ascii="Times New Roman" w:hAnsi="Times New Roman" w:cs="Times New Roman"/>
          <w:sz w:val="24"/>
          <w:szCs w:val="24"/>
        </w:rPr>
        <w:t xml:space="preserve"> emphasizes that Terry v. Ohio formed the basis of justifying</w:t>
      </w:r>
      <w:r w:rsidR="00E12B12">
        <w:rPr>
          <w:rFonts w:ascii="Times New Roman" w:hAnsi="Times New Roman" w:cs="Times New Roman"/>
          <w:sz w:val="24"/>
          <w:szCs w:val="24"/>
        </w:rPr>
        <w:t xml:space="preserve"> searchers at the border point</w:t>
      </w:r>
      <w:r w:rsidR="00B337D2" w:rsidRPr="00DB6243">
        <w:rPr>
          <w:rFonts w:ascii="Times New Roman" w:hAnsi="Times New Roman" w:cs="Times New Roman"/>
          <w:sz w:val="24"/>
          <w:szCs w:val="24"/>
        </w:rPr>
        <w:t>.</w:t>
      </w:r>
      <w:r w:rsidR="00452339" w:rsidRPr="00DB6243">
        <w:rPr>
          <w:rFonts w:ascii="Times New Roman" w:hAnsi="Times New Roman" w:cs="Times New Roman"/>
          <w:sz w:val="24"/>
          <w:szCs w:val="24"/>
        </w:rPr>
        <w:t xml:space="preserve"> Th</w:t>
      </w:r>
      <w:r w:rsidR="002D7DCC" w:rsidRPr="00DB6243">
        <w:rPr>
          <w:rFonts w:ascii="Times New Roman" w:hAnsi="Times New Roman" w:cs="Times New Roman"/>
          <w:sz w:val="24"/>
          <w:szCs w:val="24"/>
        </w:rPr>
        <w:t>is case enabled the Supreme Court to develop several exceptions that granted the police powers to conduct u</w:t>
      </w:r>
      <w:r w:rsidR="001D3C06" w:rsidRPr="00DB6243">
        <w:rPr>
          <w:rFonts w:ascii="Times New Roman" w:hAnsi="Times New Roman" w:cs="Times New Roman"/>
          <w:sz w:val="24"/>
          <w:szCs w:val="24"/>
        </w:rPr>
        <w:t xml:space="preserve">nwarranted search and </w:t>
      </w:r>
      <w:r w:rsidR="001D3C06" w:rsidRPr="00DB6243">
        <w:rPr>
          <w:rFonts w:ascii="Times New Roman" w:hAnsi="Times New Roman" w:cs="Times New Roman"/>
          <w:sz w:val="24"/>
          <w:szCs w:val="24"/>
        </w:rPr>
        <w:lastRenderedPageBreak/>
        <w:t>seizures</w:t>
      </w:r>
      <w:r w:rsidR="00A05288">
        <w:rPr>
          <w:rFonts w:ascii="Times New Roman" w:hAnsi="Times New Roman" w:cs="Times New Roman"/>
          <w:sz w:val="24"/>
          <w:szCs w:val="24"/>
        </w:rPr>
        <w:t xml:space="preserve"> </w:t>
      </w:r>
      <w:r w:rsidR="00A05288" w:rsidRPr="00DB6243">
        <w:rPr>
          <w:rFonts w:ascii="Times New Roman" w:hAnsi="Times New Roman" w:cs="Times New Roman"/>
          <w:sz w:val="24"/>
          <w:szCs w:val="24"/>
          <w:shd w:val="clear" w:color="auto" w:fill="FFFFFF"/>
        </w:rPr>
        <w:t>(MacFarlane 280)</w:t>
      </w:r>
      <w:r w:rsidR="001D3C06" w:rsidRPr="00DB6243">
        <w:rPr>
          <w:rFonts w:ascii="Times New Roman" w:hAnsi="Times New Roman" w:cs="Times New Roman"/>
          <w:sz w:val="24"/>
          <w:szCs w:val="24"/>
        </w:rPr>
        <w:t>.</w:t>
      </w:r>
      <w:r w:rsidR="00073DF1" w:rsidRPr="00DB6243">
        <w:rPr>
          <w:rFonts w:ascii="Times New Roman" w:hAnsi="Times New Roman" w:cs="Times New Roman"/>
          <w:sz w:val="24"/>
          <w:szCs w:val="24"/>
        </w:rPr>
        <w:t xml:space="preserve"> In this situation, the government seemed to be much concerned with its security interest rather than the privacy rights that ar</w:t>
      </w:r>
      <w:r w:rsidR="008401FB" w:rsidRPr="00DB6243">
        <w:rPr>
          <w:rFonts w:ascii="Times New Roman" w:hAnsi="Times New Roman" w:cs="Times New Roman"/>
          <w:sz w:val="24"/>
          <w:szCs w:val="24"/>
        </w:rPr>
        <w:t>e entitled to every individual</w:t>
      </w:r>
      <w:r w:rsidR="00407E85" w:rsidRPr="00DB6243">
        <w:rPr>
          <w:rFonts w:ascii="Times New Roman" w:hAnsi="Times New Roman" w:cs="Times New Roman"/>
          <w:sz w:val="24"/>
          <w:szCs w:val="24"/>
        </w:rPr>
        <w:t>.</w:t>
      </w:r>
      <w:r w:rsidR="00DE34E5" w:rsidRPr="00DB6243">
        <w:rPr>
          <w:rFonts w:ascii="Times New Roman" w:hAnsi="Times New Roman" w:cs="Times New Roman"/>
          <w:sz w:val="24"/>
          <w:szCs w:val="24"/>
        </w:rPr>
        <w:t xml:space="preserve"> Therefore, officers normally conduct such unwarranted searchers at the international borders to enhance a country’</w:t>
      </w:r>
      <w:r w:rsidR="00CC0ECE" w:rsidRPr="00DB6243">
        <w:rPr>
          <w:rFonts w:ascii="Times New Roman" w:hAnsi="Times New Roman" w:cs="Times New Roman"/>
          <w:sz w:val="24"/>
          <w:szCs w:val="24"/>
        </w:rPr>
        <w:t>s security</w:t>
      </w:r>
      <w:r w:rsidR="00C46E6E" w:rsidRPr="00DB6243">
        <w:rPr>
          <w:rFonts w:ascii="Times New Roman" w:hAnsi="Times New Roman" w:cs="Times New Roman"/>
          <w:sz w:val="24"/>
          <w:szCs w:val="24"/>
        </w:rPr>
        <w:t>.</w:t>
      </w:r>
    </w:p>
    <w:p w:rsidR="008A06B9" w:rsidRPr="00DB6243" w:rsidRDefault="004F34C2" w:rsidP="009245D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addition</w:t>
      </w:r>
      <w:r w:rsidR="007B4DCA" w:rsidRPr="00DB6243">
        <w:rPr>
          <w:rFonts w:ascii="Times New Roman" w:hAnsi="Times New Roman" w:cs="Times New Roman"/>
          <w:sz w:val="24"/>
          <w:szCs w:val="24"/>
        </w:rPr>
        <w:t xml:space="preserve">, </w:t>
      </w:r>
      <w:r w:rsidR="00097F2A" w:rsidRPr="00DB6243">
        <w:rPr>
          <w:rFonts w:ascii="Times New Roman" w:hAnsi="Times New Roman" w:cs="Times New Roman"/>
          <w:sz w:val="24"/>
          <w:szCs w:val="24"/>
        </w:rPr>
        <w:t xml:space="preserve">scholarly discussion links the judgment of Terry v. Ohio with the onset of police racial profiling. </w:t>
      </w:r>
      <w:r w:rsidR="00664625" w:rsidRPr="00DB6243">
        <w:rPr>
          <w:rFonts w:ascii="Times New Roman" w:hAnsi="Times New Roman" w:cs="Times New Roman"/>
          <w:sz w:val="24"/>
          <w:szCs w:val="24"/>
        </w:rPr>
        <w:t>It is evident that the decisions of this case were made when there were racial and social tensions in the United States</w:t>
      </w:r>
      <w:r w:rsidR="00450374" w:rsidRPr="00DB624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(Jones 511)</w:t>
      </w:r>
      <w:r w:rsidR="00664625" w:rsidRPr="00DB6243">
        <w:rPr>
          <w:rFonts w:ascii="Times New Roman" w:hAnsi="Times New Roman" w:cs="Times New Roman"/>
          <w:sz w:val="24"/>
          <w:szCs w:val="24"/>
        </w:rPr>
        <w:t xml:space="preserve">. </w:t>
      </w:r>
      <w:r w:rsidR="00ED1E56" w:rsidRPr="00DB6243">
        <w:rPr>
          <w:rFonts w:ascii="Times New Roman" w:hAnsi="Times New Roman" w:cs="Times New Roman"/>
          <w:sz w:val="24"/>
          <w:szCs w:val="24"/>
        </w:rPr>
        <w:t xml:space="preserve">It is hypothesized that these tensions might have influenced </w:t>
      </w:r>
      <w:r w:rsidR="00FD1B35" w:rsidRPr="00DB6243">
        <w:rPr>
          <w:rFonts w:ascii="Times New Roman" w:hAnsi="Times New Roman" w:cs="Times New Roman"/>
          <w:sz w:val="24"/>
          <w:szCs w:val="24"/>
        </w:rPr>
        <w:t>officer McFadden actions of conducting unwarranted search and seizure.</w:t>
      </w:r>
      <w:r w:rsidR="007600DD" w:rsidRPr="00DB6243">
        <w:rPr>
          <w:rFonts w:ascii="Times New Roman" w:hAnsi="Times New Roman" w:cs="Times New Roman"/>
          <w:sz w:val="24"/>
          <w:szCs w:val="24"/>
        </w:rPr>
        <w:t xml:space="preserve"> </w:t>
      </w:r>
      <w:r w:rsidR="009315F4" w:rsidRPr="00DB6243">
        <w:rPr>
          <w:rFonts w:ascii="Times New Roman" w:hAnsi="Times New Roman" w:cs="Times New Roman"/>
          <w:sz w:val="24"/>
          <w:szCs w:val="24"/>
        </w:rPr>
        <w:t xml:space="preserve">The New York Police Department has been accused of violating the Fourth Amendment since some officers conduct stop and frisk policy </w:t>
      </w:r>
      <w:r w:rsidR="006F5C81" w:rsidRPr="00DB6243">
        <w:rPr>
          <w:rFonts w:ascii="Times New Roman" w:hAnsi="Times New Roman" w:cs="Times New Roman"/>
          <w:sz w:val="24"/>
          <w:szCs w:val="24"/>
        </w:rPr>
        <w:t>unconstitutionally; it is argued that the police are involved in racial profiling</w:t>
      </w:r>
      <w:r w:rsidR="00C178E4" w:rsidRPr="00DB6243">
        <w:rPr>
          <w:rFonts w:ascii="Times New Roman" w:hAnsi="Times New Roman" w:cs="Times New Roman"/>
          <w:sz w:val="24"/>
          <w:szCs w:val="24"/>
        </w:rPr>
        <w:t>.</w:t>
      </w:r>
      <w:r w:rsidR="00482890" w:rsidRPr="00DB6243">
        <w:rPr>
          <w:rFonts w:ascii="Times New Roman" w:hAnsi="Times New Roman" w:cs="Times New Roman"/>
          <w:sz w:val="24"/>
          <w:szCs w:val="24"/>
        </w:rPr>
        <w:t xml:space="preserve"> Such allegation </w:t>
      </w:r>
      <w:r w:rsidR="009213D9" w:rsidRPr="00DB6243">
        <w:rPr>
          <w:rFonts w:ascii="Times New Roman" w:hAnsi="Times New Roman" w:cs="Times New Roman"/>
          <w:sz w:val="24"/>
          <w:szCs w:val="24"/>
        </w:rPr>
        <w:t>challenges</w:t>
      </w:r>
      <w:r w:rsidR="00482890" w:rsidRPr="00DB6243">
        <w:rPr>
          <w:rFonts w:ascii="Times New Roman" w:hAnsi="Times New Roman" w:cs="Times New Roman"/>
          <w:sz w:val="24"/>
          <w:szCs w:val="24"/>
        </w:rPr>
        <w:t xml:space="preserve"> the </w:t>
      </w:r>
      <w:r w:rsidR="009213D9" w:rsidRPr="00DB6243">
        <w:rPr>
          <w:rFonts w:ascii="Times New Roman" w:hAnsi="Times New Roman" w:cs="Times New Roman"/>
          <w:sz w:val="24"/>
          <w:szCs w:val="24"/>
        </w:rPr>
        <w:t xml:space="preserve">concept of </w:t>
      </w:r>
      <w:r w:rsidR="00E01E59" w:rsidRPr="00DB6243">
        <w:rPr>
          <w:rFonts w:ascii="Times New Roman" w:hAnsi="Times New Roman" w:cs="Times New Roman"/>
          <w:sz w:val="24"/>
          <w:szCs w:val="24"/>
        </w:rPr>
        <w:t>reasonable suspicions</w:t>
      </w:r>
      <w:r w:rsidR="00713FD5" w:rsidRPr="00DB6243">
        <w:rPr>
          <w:rFonts w:ascii="Times New Roman" w:hAnsi="Times New Roman" w:cs="Times New Roman"/>
          <w:sz w:val="24"/>
          <w:szCs w:val="24"/>
        </w:rPr>
        <w:t xml:space="preserve"> because it is not apparent</w:t>
      </w:r>
      <w:r w:rsidR="00BE2750" w:rsidRPr="00DB6243">
        <w:rPr>
          <w:rFonts w:ascii="Times New Roman" w:hAnsi="Times New Roman" w:cs="Times New Roman"/>
          <w:sz w:val="24"/>
          <w:szCs w:val="24"/>
        </w:rPr>
        <w:t xml:space="preserve"> whether the police officer had some form of biase</w:t>
      </w:r>
      <w:r w:rsidR="00F123B5" w:rsidRPr="00DB6243">
        <w:rPr>
          <w:rFonts w:ascii="Times New Roman" w:hAnsi="Times New Roman" w:cs="Times New Roman"/>
          <w:sz w:val="24"/>
          <w:szCs w:val="24"/>
        </w:rPr>
        <w:t xml:space="preserve">s or profiling. </w:t>
      </w:r>
    </w:p>
    <w:p w:rsidR="00396B28" w:rsidRPr="00DB6243" w:rsidRDefault="007B4DCA" w:rsidP="009245D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B6243">
        <w:rPr>
          <w:rFonts w:ascii="Times New Roman" w:hAnsi="Times New Roman" w:cs="Times New Roman"/>
          <w:sz w:val="24"/>
          <w:szCs w:val="24"/>
        </w:rPr>
        <w:t>Similarly,</w:t>
      </w:r>
      <w:r w:rsidR="001D1CE9" w:rsidRPr="00DB6243">
        <w:rPr>
          <w:rFonts w:ascii="Times New Roman" w:hAnsi="Times New Roman" w:cs="Times New Roman"/>
          <w:sz w:val="24"/>
          <w:szCs w:val="24"/>
        </w:rPr>
        <w:t xml:space="preserve"> scholarly</w:t>
      </w:r>
      <w:r w:rsidR="00025357" w:rsidRPr="00DB6243">
        <w:rPr>
          <w:rFonts w:ascii="Times New Roman" w:hAnsi="Times New Roman" w:cs="Times New Roman"/>
          <w:sz w:val="24"/>
          <w:szCs w:val="24"/>
        </w:rPr>
        <w:t xml:space="preserve"> works have discussed this case based on the dimension of qualified immunity.</w:t>
      </w:r>
      <w:r w:rsidR="00135935" w:rsidRPr="00DB6243">
        <w:rPr>
          <w:rFonts w:ascii="Times New Roman" w:hAnsi="Times New Roman" w:cs="Times New Roman"/>
          <w:sz w:val="24"/>
          <w:szCs w:val="24"/>
        </w:rPr>
        <w:t xml:space="preserve"> Terry v. Ohio has prompted </w:t>
      </w:r>
      <w:r w:rsidR="004F2B52" w:rsidRPr="00DB6243">
        <w:rPr>
          <w:rFonts w:ascii="Times New Roman" w:hAnsi="Times New Roman" w:cs="Times New Roman"/>
          <w:sz w:val="24"/>
          <w:szCs w:val="24"/>
        </w:rPr>
        <w:t>several questions on whether this case increased legal immunity in the police force</w:t>
      </w:r>
      <w:r w:rsidR="0067759B" w:rsidRPr="00DB624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(Barth 87)</w:t>
      </w:r>
      <w:r w:rsidR="004F2B52" w:rsidRPr="00DB6243">
        <w:rPr>
          <w:rFonts w:ascii="Times New Roman" w:hAnsi="Times New Roman" w:cs="Times New Roman"/>
          <w:sz w:val="24"/>
          <w:szCs w:val="24"/>
        </w:rPr>
        <w:t xml:space="preserve">. </w:t>
      </w:r>
      <w:r w:rsidR="007D0C70" w:rsidRPr="00DB6243">
        <w:rPr>
          <w:rFonts w:ascii="Times New Roman" w:hAnsi="Times New Roman" w:cs="Times New Roman"/>
          <w:sz w:val="24"/>
          <w:szCs w:val="24"/>
        </w:rPr>
        <w:t xml:space="preserve">Qualified immunity is a great deal to the police fraternity because it </w:t>
      </w:r>
      <w:r w:rsidR="00B312FF" w:rsidRPr="00DB6243">
        <w:rPr>
          <w:rFonts w:ascii="Times New Roman" w:hAnsi="Times New Roman" w:cs="Times New Roman"/>
          <w:sz w:val="24"/>
          <w:szCs w:val="24"/>
        </w:rPr>
        <w:t>shields</w:t>
      </w:r>
      <w:r w:rsidR="007D0C70" w:rsidRPr="00DB6243">
        <w:rPr>
          <w:rFonts w:ascii="Times New Roman" w:hAnsi="Times New Roman" w:cs="Times New Roman"/>
          <w:sz w:val="24"/>
          <w:szCs w:val="24"/>
        </w:rPr>
        <w:t xml:space="preserve"> these individuals from liability, harassment, and distractions in the course of duty. </w:t>
      </w:r>
      <w:r w:rsidR="002B642E" w:rsidRPr="00DB6243">
        <w:rPr>
          <w:rFonts w:ascii="Times New Roman" w:hAnsi="Times New Roman" w:cs="Times New Roman"/>
          <w:sz w:val="24"/>
          <w:szCs w:val="24"/>
        </w:rPr>
        <w:t>It means that the victims of police brutality are likely to suffer more when trying to seek for justice</w:t>
      </w:r>
      <w:r w:rsidR="00186481" w:rsidRPr="00DB6243">
        <w:rPr>
          <w:rFonts w:ascii="Times New Roman" w:hAnsi="Times New Roman" w:cs="Times New Roman"/>
          <w:sz w:val="24"/>
          <w:szCs w:val="24"/>
        </w:rPr>
        <w:t xml:space="preserve"> since qualified immunity has potentialities of freezing constitutional law</w:t>
      </w:r>
      <w:r w:rsidR="0061261F" w:rsidRPr="00DB6243">
        <w:rPr>
          <w:rFonts w:ascii="Times New Roman" w:hAnsi="Times New Roman" w:cs="Times New Roman"/>
          <w:sz w:val="24"/>
          <w:szCs w:val="24"/>
        </w:rPr>
        <w:t>.</w:t>
      </w:r>
    </w:p>
    <w:p w:rsidR="00EA3635" w:rsidRPr="00DB6243" w:rsidRDefault="007B4DCA" w:rsidP="00396B28">
      <w:pPr>
        <w:spacing w:line="480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B6243">
        <w:rPr>
          <w:rFonts w:ascii="Times New Roman" w:hAnsi="Times New Roman" w:cs="Times New Roman"/>
          <w:b/>
          <w:sz w:val="24"/>
          <w:szCs w:val="24"/>
        </w:rPr>
        <w:t>Conclusion</w:t>
      </w:r>
    </w:p>
    <w:p w:rsidR="00FF087C" w:rsidRPr="00DB6243" w:rsidRDefault="007B4DCA" w:rsidP="0008219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B6243">
        <w:rPr>
          <w:rFonts w:ascii="Times New Roman" w:hAnsi="Times New Roman" w:cs="Times New Roman"/>
          <w:sz w:val="24"/>
          <w:szCs w:val="24"/>
        </w:rPr>
        <w:t xml:space="preserve">Based on the above discussion, it is apparent that </w:t>
      </w:r>
      <w:r w:rsidR="000D4A9A" w:rsidRPr="00DB6243">
        <w:rPr>
          <w:rFonts w:ascii="Times New Roman" w:hAnsi="Times New Roman" w:cs="Times New Roman"/>
          <w:sz w:val="24"/>
          <w:szCs w:val="24"/>
        </w:rPr>
        <w:t>the Supreme Court made the correct ruling based on the constitutional provisions of the United States.</w:t>
      </w:r>
      <w:r w:rsidR="00AB1873" w:rsidRPr="00DB6243">
        <w:rPr>
          <w:rFonts w:ascii="Times New Roman" w:hAnsi="Times New Roman" w:cs="Times New Roman"/>
          <w:sz w:val="24"/>
          <w:szCs w:val="24"/>
        </w:rPr>
        <w:t xml:space="preserve"> Officer McFadden conducted an investigatory search on Terry based on the requirements in the Fourth Amendment.</w:t>
      </w:r>
      <w:r w:rsidR="00082197" w:rsidRPr="00DB6243">
        <w:rPr>
          <w:rFonts w:ascii="Times New Roman" w:hAnsi="Times New Roman" w:cs="Times New Roman"/>
          <w:sz w:val="24"/>
          <w:szCs w:val="24"/>
        </w:rPr>
        <w:t xml:space="preserve"> </w:t>
      </w:r>
      <w:r w:rsidR="00232D5D" w:rsidRPr="00DB6243">
        <w:rPr>
          <w:rFonts w:ascii="Times New Roman" w:hAnsi="Times New Roman" w:cs="Times New Roman"/>
          <w:sz w:val="24"/>
          <w:szCs w:val="24"/>
        </w:rPr>
        <w:t xml:space="preserve">With over thirty years of police experience, it is not relevant to doubt </w:t>
      </w:r>
      <w:r w:rsidR="00232D5D" w:rsidRPr="00DB6243">
        <w:rPr>
          <w:rFonts w:ascii="Times New Roman" w:hAnsi="Times New Roman" w:cs="Times New Roman"/>
          <w:sz w:val="24"/>
          <w:szCs w:val="24"/>
        </w:rPr>
        <w:lastRenderedPageBreak/>
        <w:t xml:space="preserve">McFadden suspicion because </w:t>
      </w:r>
      <w:r w:rsidR="00CB5F00" w:rsidRPr="00DB6243">
        <w:rPr>
          <w:rFonts w:ascii="Times New Roman" w:hAnsi="Times New Roman" w:cs="Times New Roman"/>
          <w:sz w:val="24"/>
          <w:szCs w:val="24"/>
        </w:rPr>
        <w:t xml:space="preserve">police officers are always trained on </w:t>
      </w:r>
      <w:r w:rsidR="00AA5C1C" w:rsidRPr="00DB6243">
        <w:rPr>
          <w:rFonts w:ascii="Times New Roman" w:hAnsi="Times New Roman" w:cs="Times New Roman"/>
          <w:sz w:val="24"/>
          <w:szCs w:val="24"/>
        </w:rPr>
        <w:t>behavioral issues that relate to crime</w:t>
      </w:r>
      <w:r w:rsidR="00E50C22" w:rsidRPr="00DB6243">
        <w:rPr>
          <w:rFonts w:ascii="Times New Roman" w:hAnsi="Times New Roman" w:cs="Times New Roman"/>
          <w:sz w:val="24"/>
          <w:szCs w:val="24"/>
        </w:rPr>
        <w:t xml:space="preserve"> </w:t>
      </w:r>
      <w:r w:rsidR="00E50C22" w:rsidRPr="00DB6243">
        <w:rPr>
          <w:rFonts w:ascii="Times New Roman" w:hAnsi="Times New Roman" w:cs="Times New Roman"/>
          <w:sz w:val="24"/>
          <w:szCs w:val="24"/>
          <w:shd w:val="clear" w:color="auto" w:fill="FFFFFF"/>
        </w:rPr>
        <w:t>(Kanovitz 577)</w:t>
      </w:r>
      <w:r w:rsidR="00AA5C1C" w:rsidRPr="00DB6243">
        <w:rPr>
          <w:rFonts w:ascii="Times New Roman" w:hAnsi="Times New Roman" w:cs="Times New Roman"/>
          <w:sz w:val="24"/>
          <w:szCs w:val="24"/>
        </w:rPr>
        <w:t>.</w:t>
      </w:r>
      <w:r w:rsidR="008359FD" w:rsidRPr="00DB6243">
        <w:rPr>
          <w:rFonts w:ascii="Times New Roman" w:hAnsi="Times New Roman" w:cs="Times New Roman"/>
          <w:sz w:val="24"/>
          <w:szCs w:val="24"/>
        </w:rPr>
        <w:t xml:space="preserve"> In the police academy, trainees are educated that they should only stop and search a person when they have reasonable suspicion t</w:t>
      </w:r>
      <w:r w:rsidR="0094349B" w:rsidRPr="00DB6243">
        <w:rPr>
          <w:rFonts w:ascii="Times New Roman" w:hAnsi="Times New Roman" w:cs="Times New Roman"/>
          <w:sz w:val="24"/>
          <w:szCs w:val="24"/>
        </w:rPr>
        <w:t>hat is articulable</w:t>
      </w:r>
      <w:r w:rsidR="006B3667" w:rsidRPr="00DB6243">
        <w:rPr>
          <w:rFonts w:ascii="Times New Roman" w:hAnsi="Times New Roman" w:cs="Times New Roman"/>
          <w:sz w:val="24"/>
          <w:szCs w:val="24"/>
        </w:rPr>
        <w:t>; the evidence collected wit</w:t>
      </w:r>
      <w:r w:rsidR="009E1141" w:rsidRPr="00DB6243">
        <w:rPr>
          <w:rFonts w:ascii="Times New Roman" w:hAnsi="Times New Roman" w:cs="Times New Roman"/>
          <w:sz w:val="24"/>
          <w:szCs w:val="24"/>
        </w:rPr>
        <w:t xml:space="preserve">hout this level of suspicion is </w:t>
      </w:r>
      <w:r w:rsidR="00EB5A5D" w:rsidRPr="00DB6243">
        <w:rPr>
          <w:rFonts w:ascii="Times New Roman" w:hAnsi="Times New Roman" w:cs="Times New Roman"/>
          <w:sz w:val="24"/>
          <w:szCs w:val="24"/>
        </w:rPr>
        <w:t>also inadmissible in the court</w:t>
      </w:r>
      <w:r w:rsidR="003559B6" w:rsidRPr="00DB624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(CNN)</w:t>
      </w:r>
      <w:r w:rsidR="00EB5A5D" w:rsidRPr="00DB6243">
        <w:rPr>
          <w:rFonts w:ascii="Times New Roman" w:hAnsi="Times New Roman" w:cs="Times New Roman"/>
          <w:sz w:val="24"/>
          <w:szCs w:val="24"/>
        </w:rPr>
        <w:t>.</w:t>
      </w:r>
      <w:r w:rsidR="00061D2B" w:rsidRPr="00DB6243">
        <w:rPr>
          <w:rFonts w:ascii="Times New Roman" w:hAnsi="Times New Roman" w:cs="Times New Roman"/>
          <w:sz w:val="24"/>
          <w:szCs w:val="24"/>
        </w:rPr>
        <w:t xml:space="preserve"> The police </w:t>
      </w:r>
      <w:r w:rsidR="00991521" w:rsidRPr="00DB6243">
        <w:rPr>
          <w:rFonts w:ascii="Times New Roman" w:hAnsi="Times New Roman" w:cs="Times New Roman"/>
          <w:sz w:val="24"/>
          <w:szCs w:val="24"/>
        </w:rPr>
        <w:t>have</w:t>
      </w:r>
      <w:r w:rsidR="00061D2B" w:rsidRPr="00DB6243">
        <w:rPr>
          <w:rFonts w:ascii="Times New Roman" w:hAnsi="Times New Roman" w:cs="Times New Roman"/>
          <w:sz w:val="24"/>
          <w:szCs w:val="24"/>
        </w:rPr>
        <w:t xml:space="preserve"> the rights to stop and investigate a person even if he or she lacks an arrest warrant.</w:t>
      </w:r>
      <w:r w:rsidR="00991521" w:rsidRPr="00DB6243">
        <w:rPr>
          <w:rFonts w:ascii="Times New Roman" w:hAnsi="Times New Roman" w:cs="Times New Roman"/>
          <w:sz w:val="24"/>
          <w:szCs w:val="24"/>
        </w:rPr>
        <w:t xml:space="preserve"> </w:t>
      </w:r>
      <w:r w:rsidR="00C24771" w:rsidRPr="00DB6243">
        <w:rPr>
          <w:rFonts w:ascii="Times New Roman" w:hAnsi="Times New Roman" w:cs="Times New Roman"/>
          <w:sz w:val="24"/>
          <w:szCs w:val="24"/>
        </w:rPr>
        <w:t>Therefore,</w:t>
      </w:r>
      <w:r w:rsidR="00544DA9">
        <w:rPr>
          <w:rFonts w:ascii="Times New Roman" w:hAnsi="Times New Roman" w:cs="Times New Roman"/>
          <w:sz w:val="24"/>
          <w:szCs w:val="24"/>
        </w:rPr>
        <w:t xml:space="preserve"> o</w:t>
      </w:r>
      <w:bookmarkStart w:id="0" w:name="_GoBack"/>
      <w:bookmarkEnd w:id="0"/>
      <w:r w:rsidR="005769A7" w:rsidRPr="00DB6243">
        <w:rPr>
          <w:rFonts w:ascii="Times New Roman" w:hAnsi="Times New Roman" w:cs="Times New Roman"/>
          <w:sz w:val="24"/>
          <w:szCs w:val="24"/>
        </w:rPr>
        <w:t>fficer McFadden did not violate the Fourth Amendment of the U.S C</w:t>
      </w:r>
      <w:r w:rsidR="00C50D93" w:rsidRPr="00DB6243">
        <w:rPr>
          <w:rFonts w:ascii="Times New Roman" w:hAnsi="Times New Roman" w:cs="Times New Roman"/>
          <w:sz w:val="24"/>
          <w:szCs w:val="24"/>
        </w:rPr>
        <w:t>onstitution since h</w:t>
      </w:r>
      <w:r w:rsidR="00FA24C1" w:rsidRPr="00DB6243">
        <w:rPr>
          <w:rFonts w:ascii="Times New Roman" w:hAnsi="Times New Roman" w:cs="Times New Roman"/>
          <w:sz w:val="24"/>
          <w:szCs w:val="24"/>
        </w:rPr>
        <w:t>is reasonable suspicion</w:t>
      </w:r>
      <w:r w:rsidR="00C50D93" w:rsidRPr="00DB6243">
        <w:rPr>
          <w:rFonts w:ascii="Times New Roman" w:hAnsi="Times New Roman" w:cs="Times New Roman"/>
          <w:sz w:val="24"/>
          <w:szCs w:val="24"/>
        </w:rPr>
        <w:t xml:space="preserve"> enabled him to discover that Terry was in possession of a weapon that could be used to conduct robbery in this jewelry store or even harm him and other individuals in this environment.  </w:t>
      </w:r>
    </w:p>
    <w:p w:rsidR="00D77E43" w:rsidRDefault="00D77E43" w:rsidP="00FF087C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D77E43" w:rsidRDefault="00D77E43" w:rsidP="00FF087C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D77E43" w:rsidRDefault="00D77E43" w:rsidP="00FF087C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D77E43" w:rsidRDefault="00D77E43" w:rsidP="00FF087C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D77E43" w:rsidRDefault="00D77E43" w:rsidP="00FF087C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D77E43" w:rsidRDefault="00D77E43" w:rsidP="00FF087C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D77E43" w:rsidRDefault="00D77E43" w:rsidP="00FF087C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D77E43" w:rsidRDefault="00D77E43" w:rsidP="00FF087C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D77E43" w:rsidRDefault="00D77E43" w:rsidP="00FF087C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D77E43" w:rsidRDefault="00D77E43" w:rsidP="00FF087C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D77E43" w:rsidRDefault="00D77E43" w:rsidP="00FF087C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D77E43" w:rsidRDefault="00D77E43" w:rsidP="00FF087C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D77E43" w:rsidRDefault="00D77E43" w:rsidP="00FF087C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D77E43" w:rsidRDefault="00D77E43" w:rsidP="00FF087C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D77E43" w:rsidRDefault="00D77E43" w:rsidP="00FF087C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D77E43" w:rsidRDefault="00D77E43" w:rsidP="00FF087C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396B28" w:rsidRPr="00DB6243" w:rsidRDefault="007B4DCA" w:rsidP="00FF087C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DB6243">
        <w:rPr>
          <w:rFonts w:ascii="Times New Roman" w:hAnsi="Times New Roman" w:cs="Times New Roman"/>
          <w:sz w:val="24"/>
          <w:szCs w:val="24"/>
        </w:rPr>
        <w:lastRenderedPageBreak/>
        <w:t>Works Cited</w:t>
      </w:r>
    </w:p>
    <w:p w:rsidR="003E1255" w:rsidRPr="00DB6243" w:rsidRDefault="007B4DCA" w:rsidP="003E1255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B624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Barth, Suzanne. "The Terry Dilemma: A Game-Theoretic Analysis of Qualified Immunity for Police Officers." </w:t>
      </w:r>
      <w:r w:rsidRPr="00DB6243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BU Pub. Int. LJ</w:t>
      </w:r>
      <w:r w:rsidRPr="00DB624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28, (2019): 87. </w:t>
      </w:r>
    </w:p>
    <w:p w:rsidR="003E1255" w:rsidRPr="00DB6243" w:rsidRDefault="007B4DCA" w:rsidP="003E1255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B624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CNN. "Supreme Court Ruling Weakens Crucial </w:t>
      </w:r>
      <w:r w:rsidRPr="00DB6243">
        <w:rPr>
          <w:rFonts w:ascii="Times New Roman" w:hAnsi="Times New Roman" w:cs="Times New Roman"/>
          <w:sz w:val="24"/>
          <w:szCs w:val="24"/>
          <w:shd w:val="clear" w:color="auto" w:fill="FFFFFF"/>
        </w:rPr>
        <w:t>Protection For Us All". </w:t>
      </w:r>
      <w:r w:rsidRPr="00DB6243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CNN</w:t>
      </w:r>
      <w:r w:rsidRPr="00DB624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2016, </w:t>
      </w:r>
      <w:hyperlink r:id="rId7" w:history="1">
        <w:r w:rsidRPr="00DB6243">
          <w:rPr>
            <w:rStyle w:val="Hyperlink"/>
            <w:rFonts w:ascii="Times New Roman" w:hAnsi="Times New Roman" w:cs="Times New Roman"/>
            <w:color w:val="auto"/>
            <w:sz w:val="24"/>
            <w:szCs w:val="24"/>
            <w:shd w:val="clear" w:color="auto" w:fill="FFFFFF"/>
          </w:rPr>
          <w:t>https://edition.cnn.com/2016/06/21/opinions/supreme-court-police-stop-</w:t>
        </w:r>
        <w:r w:rsidRPr="00DB6243">
          <w:rPr>
            <w:rStyle w:val="Hyperlink"/>
            <w:rFonts w:ascii="Times New Roman" w:hAnsi="Times New Roman" w:cs="Times New Roman"/>
            <w:color w:val="auto"/>
            <w:sz w:val="24"/>
            <w:szCs w:val="24"/>
            <w:shd w:val="clear" w:color="auto" w:fill="FFFFFF"/>
          </w:rPr>
          <w:t>ruling-opinion-holloway/index.html. Accessed 28 Apr 2020</w:t>
        </w:r>
      </w:hyperlink>
      <w:r w:rsidRPr="00DB624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</w:p>
    <w:p w:rsidR="003E1255" w:rsidRPr="00DB6243" w:rsidRDefault="007B4DCA" w:rsidP="003E1255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B6243">
        <w:rPr>
          <w:rFonts w:ascii="Times New Roman" w:hAnsi="Times New Roman" w:cs="Times New Roman"/>
          <w:sz w:val="24"/>
          <w:szCs w:val="24"/>
          <w:shd w:val="clear" w:color="auto" w:fill="FFFFFF"/>
        </w:rPr>
        <w:t>Jones, Russell L. "Terry v. Ohio: Its Failure, Immoral Progeny, and Racial Profiling." </w:t>
      </w:r>
      <w:r w:rsidRPr="00DB6243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Idaho L. Rev.</w:t>
      </w:r>
      <w:r w:rsidRPr="00DB624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 54 (2018): 511. </w:t>
      </w:r>
    </w:p>
    <w:p w:rsidR="003E1255" w:rsidRPr="00DB6243" w:rsidRDefault="007B4DCA" w:rsidP="003E1255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B6243">
        <w:rPr>
          <w:rFonts w:ascii="Times New Roman" w:hAnsi="Times New Roman" w:cs="Times New Roman"/>
          <w:sz w:val="24"/>
          <w:szCs w:val="24"/>
          <w:shd w:val="clear" w:color="auto" w:fill="FFFFFF"/>
        </w:rPr>
        <w:t>Kanovitz, Jacqueline R. </w:t>
      </w:r>
      <w:r w:rsidRPr="00DB6243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Constitutional law for criminal justice</w:t>
      </w:r>
      <w:r w:rsidRPr="00DB6243">
        <w:rPr>
          <w:rFonts w:ascii="Times New Roman" w:hAnsi="Times New Roman" w:cs="Times New Roman"/>
          <w:sz w:val="24"/>
          <w:szCs w:val="24"/>
          <w:shd w:val="clear" w:color="auto" w:fill="FFFFFF"/>
        </w:rPr>
        <w:t>. Routledge, 201</w:t>
      </w:r>
      <w:r w:rsidRPr="00DB6243">
        <w:rPr>
          <w:rFonts w:ascii="Times New Roman" w:hAnsi="Times New Roman" w:cs="Times New Roman"/>
          <w:sz w:val="24"/>
          <w:szCs w:val="24"/>
          <w:shd w:val="clear" w:color="auto" w:fill="FFFFFF"/>
        </w:rPr>
        <w:t>5.</w:t>
      </w:r>
    </w:p>
    <w:p w:rsidR="003E1255" w:rsidRPr="00DB6243" w:rsidRDefault="007B4DCA" w:rsidP="003E1255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B6243">
        <w:rPr>
          <w:rFonts w:ascii="Times New Roman" w:hAnsi="Times New Roman" w:cs="Times New Roman"/>
          <w:sz w:val="24"/>
          <w:szCs w:val="24"/>
          <w:shd w:val="clear" w:color="auto" w:fill="FFFFFF"/>
        </w:rPr>
        <w:t>MacFarlane, Katherine. "Introduction: Terry v. Ohio at 50: The Past, Present, &amp; Future of Stop and Frisk." </w:t>
      </w:r>
      <w:r w:rsidRPr="00DB6243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Idaho Law Review</w:t>
      </w:r>
      <w:r w:rsidRPr="00DB624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 54 (2018). </w:t>
      </w:r>
    </w:p>
    <w:p w:rsidR="003E1255" w:rsidRPr="00DB6243" w:rsidRDefault="007B4DCA" w:rsidP="003E1255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B6243">
        <w:rPr>
          <w:rFonts w:ascii="Times New Roman" w:hAnsi="Times New Roman" w:cs="Times New Roman"/>
          <w:sz w:val="24"/>
          <w:szCs w:val="24"/>
          <w:shd w:val="clear" w:color="auto" w:fill="FFFFFF"/>
        </w:rPr>
        <w:t>Saltzburg, Stephen. "Terry V. Ohio: A Practically Perfect Doctrine". </w:t>
      </w:r>
      <w:r w:rsidRPr="00DB6243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St. John's Law Review</w:t>
      </w:r>
      <w:r w:rsidRPr="00DB624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vol 72, no. 3, 1998, pp. </w:t>
      </w:r>
      <w:r w:rsidRPr="00DB624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911-974., Accessed 30 Apr 2020. </w:t>
      </w:r>
    </w:p>
    <w:p w:rsidR="0067201B" w:rsidRPr="00DB6243" w:rsidRDefault="0067201B" w:rsidP="00FF087C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2D6FD4" w:rsidRPr="00DB6243" w:rsidRDefault="002D6FD4" w:rsidP="009245D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70882" w:rsidRPr="00DB6243" w:rsidRDefault="007B4DCA" w:rsidP="009245D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B6243">
        <w:rPr>
          <w:rFonts w:ascii="Times New Roman" w:hAnsi="Times New Roman" w:cs="Times New Roman"/>
          <w:sz w:val="24"/>
          <w:szCs w:val="24"/>
        </w:rPr>
        <w:t xml:space="preserve"> </w:t>
      </w:r>
      <w:r w:rsidR="00C178E4" w:rsidRPr="00DB6243">
        <w:rPr>
          <w:rFonts w:ascii="Times New Roman" w:hAnsi="Times New Roman" w:cs="Times New Roman"/>
          <w:sz w:val="24"/>
          <w:szCs w:val="24"/>
        </w:rPr>
        <w:t xml:space="preserve"> </w:t>
      </w:r>
      <w:r w:rsidR="002D6FD4" w:rsidRPr="00DB6243">
        <w:rPr>
          <w:rFonts w:ascii="Times New Roman" w:hAnsi="Times New Roman" w:cs="Times New Roman"/>
          <w:sz w:val="24"/>
          <w:szCs w:val="24"/>
        </w:rPr>
        <w:t xml:space="preserve">                 </w:t>
      </w:r>
    </w:p>
    <w:sectPr w:rsidR="00970882" w:rsidRPr="00DB6243" w:rsidSect="001122DD">
      <w:headerReference w:type="default" r:id="rId8"/>
      <w:headerReference w:type="first" r:id="rId9"/>
      <w:pgSz w:w="11906" w:h="16838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4DCA" w:rsidRDefault="007B4DCA">
      <w:r>
        <w:separator/>
      </w:r>
    </w:p>
  </w:endnote>
  <w:endnote w:type="continuationSeparator" w:id="0">
    <w:p w:rsidR="007B4DCA" w:rsidRDefault="007B4D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4DCA" w:rsidRDefault="007B4DCA">
      <w:r>
        <w:separator/>
      </w:r>
    </w:p>
  </w:footnote>
  <w:footnote w:type="continuationSeparator" w:id="0">
    <w:p w:rsidR="007B4DCA" w:rsidRDefault="007B4DC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-2131922891"/>
      <w:docPartObj>
        <w:docPartGallery w:val="Page Numbers (Top of Page)"/>
        <w:docPartUnique/>
      </w:docPartObj>
    </w:sdtPr>
    <w:sdtEndPr>
      <w:rPr>
        <w:noProof/>
      </w:rPr>
    </w:sdtEndPr>
    <w:sdtContent>
      <w:p w:rsidR="001122DD" w:rsidRPr="001122DD" w:rsidRDefault="007B4DCA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1122DD">
          <w:rPr>
            <w:rFonts w:ascii="Times New Roman" w:hAnsi="Times New Roman" w:cs="Times New Roman"/>
            <w:sz w:val="24"/>
            <w:szCs w:val="24"/>
          </w:rPr>
          <w:t xml:space="preserve">Surname </w:t>
        </w:r>
        <w:r w:rsidRPr="001122D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122D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1122D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44DA9">
          <w:rPr>
            <w:rFonts w:ascii="Times New Roman" w:hAnsi="Times New Roman" w:cs="Times New Roman"/>
            <w:noProof/>
            <w:sz w:val="24"/>
            <w:szCs w:val="24"/>
          </w:rPr>
          <w:t>6</w:t>
        </w:r>
        <w:r w:rsidRPr="001122D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1122DD" w:rsidRDefault="001122DD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22DD" w:rsidRPr="001122DD" w:rsidRDefault="007B4DCA" w:rsidP="001122DD">
    <w:pPr>
      <w:pStyle w:val="Header"/>
      <w:ind w:firstLine="0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  <w:t>Surname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4B2A"/>
    <w:rsid w:val="000160E3"/>
    <w:rsid w:val="00022A05"/>
    <w:rsid w:val="00025357"/>
    <w:rsid w:val="0003542D"/>
    <w:rsid w:val="000366B0"/>
    <w:rsid w:val="00036EAD"/>
    <w:rsid w:val="00041674"/>
    <w:rsid w:val="000424B4"/>
    <w:rsid w:val="00051B6E"/>
    <w:rsid w:val="00052A51"/>
    <w:rsid w:val="00061D2B"/>
    <w:rsid w:val="00063670"/>
    <w:rsid w:val="00073D79"/>
    <w:rsid w:val="00073DF1"/>
    <w:rsid w:val="00076377"/>
    <w:rsid w:val="00082197"/>
    <w:rsid w:val="0009007E"/>
    <w:rsid w:val="00096312"/>
    <w:rsid w:val="00097F2A"/>
    <w:rsid w:val="000A32A4"/>
    <w:rsid w:val="000A6663"/>
    <w:rsid w:val="000C17F5"/>
    <w:rsid w:val="000D4A9A"/>
    <w:rsid w:val="000D5471"/>
    <w:rsid w:val="000D7D5B"/>
    <w:rsid w:val="000E2A27"/>
    <w:rsid w:val="001122DD"/>
    <w:rsid w:val="00114EA0"/>
    <w:rsid w:val="00122649"/>
    <w:rsid w:val="00124B2A"/>
    <w:rsid w:val="00127C87"/>
    <w:rsid w:val="001309E1"/>
    <w:rsid w:val="00134111"/>
    <w:rsid w:val="00135935"/>
    <w:rsid w:val="00140EB1"/>
    <w:rsid w:val="001841A3"/>
    <w:rsid w:val="00186481"/>
    <w:rsid w:val="00195900"/>
    <w:rsid w:val="001C2638"/>
    <w:rsid w:val="001D1CE9"/>
    <w:rsid w:val="001D3C06"/>
    <w:rsid w:val="001E04C3"/>
    <w:rsid w:val="001F1298"/>
    <w:rsid w:val="001F15E5"/>
    <w:rsid w:val="0020767F"/>
    <w:rsid w:val="00210312"/>
    <w:rsid w:val="00217173"/>
    <w:rsid w:val="0022326E"/>
    <w:rsid w:val="00232D5D"/>
    <w:rsid w:val="00233420"/>
    <w:rsid w:val="002366A8"/>
    <w:rsid w:val="00247508"/>
    <w:rsid w:val="00253A93"/>
    <w:rsid w:val="00257CB6"/>
    <w:rsid w:val="0028727A"/>
    <w:rsid w:val="002B1952"/>
    <w:rsid w:val="002B55B7"/>
    <w:rsid w:val="002B642E"/>
    <w:rsid w:val="002C1F0C"/>
    <w:rsid w:val="002C61A6"/>
    <w:rsid w:val="002D6FD4"/>
    <w:rsid w:val="002D7DCC"/>
    <w:rsid w:val="003006E3"/>
    <w:rsid w:val="00310A6F"/>
    <w:rsid w:val="00311216"/>
    <w:rsid w:val="00316A36"/>
    <w:rsid w:val="00317A5D"/>
    <w:rsid w:val="00330CAC"/>
    <w:rsid w:val="00346EA2"/>
    <w:rsid w:val="00352D77"/>
    <w:rsid w:val="003559B6"/>
    <w:rsid w:val="003617D5"/>
    <w:rsid w:val="00363072"/>
    <w:rsid w:val="00375116"/>
    <w:rsid w:val="00376098"/>
    <w:rsid w:val="0037737C"/>
    <w:rsid w:val="00396B28"/>
    <w:rsid w:val="003A1A52"/>
    <w:rsid w:val="003A248A"/>
    <w:rsid w:val="003A31CA"/>
    <w:rsid w:val="003A5C1E"/>
    <w:rsid w:val="003D09D8"/>
    <w:rsid w:val="003E1255"/>
    <w:rsid w:val="003E1C06"/>
    <w:rsid w:val="003E38C8"/>
    <w:rsid w:val="003E486A"/>
    <w:rsid w:val="003F29D5"/>
    <w:rsid w:val="00401C8C"/>
    <w:rsid w:val="00407E85"/>
    <w:rsid w:val="00420CA5"/>
    <w:rsid w:val="004246BC"/>
    <w:rsid w:val="0043348B"/>
    <w:rsid w:val="00434B31"/>
    <w:rsid w:val="004416E1"/>
    <w:rsid w:val="004427B0"/>
    <w:rsid w:val="00450374"/>
    <w:rsid w:val="004517E9"/>
    <w:rsid w:val="00452339"/>
    <w:rsid w:val="00452487"/>
    <w:rsid w:val="0045693E"/>
    <w:rsid w:val="00456980"/>
    <w:rsid w:val="00470C5F"/>
    <w:rsid w:val="00481AA6"/>
    <w:rsid w:val="00482868"/>
    <w:rsid w:val="00482890"/>
    <w:rsid w:val="00497AB7"/>
    <w:rsid w:val="00497E90"/>
    <w:rsid w:val="004A6CBB"/>
    <w:rsid w:val="004C657E"/>
    <w:rsid w:val="004F2B52"/>
    <w:rsid w:val="004F34C2"/>
    <w:rsid w:val="004F67A4"/>
    <w:rsid w:val="005012F9"/>
    <w:rsid w:val="005023E8"/>
    <w:rsid w:val="005159BC"/>
    <w:rsid w:val="00524553"/>
    <w:rsid w:val="00544DA9"/>
    <w:rsid w:val="00546EF5"/>
    <w:rsid w:val="005670F3"/>
    <w:rsid w:val="0056780C"/>
    <w:rsid w:val="005769A7"/>
    <w:rsid w:val="00585A09"/>
    <w:rsid w:val="005917CF"/>
    <w:rsid w:val="005B234C"/>
    <w:rsid w:val="005D158B"/>
    <w:rsid w:val="005E0444"/>
    <w:rsid w:val="005E07EA"/>
    <w:rsid w:val="005E3759"/>
    <w:rsid w:val="005F7CA2"/>
    <w:rsid w:val="006108D7"/>
    <w:rsid w:val="0061261F"/>
    <w:rsid w:val="0063072D"/>
    <w:rsid w:val="00631450"/>
    <w:rsid w:val="006472FA"/>
    <w:rsid w:val="00664625"/>
    <w:rsid w:val="006676A0"/>
    <w:rsid w:val="0067201B"/>
    <w:rsid w:val="0067759B"/>
    <w:rsid w:val="00693D76"/>
    <w:rsid w:val="00697CC9"/>
    <w:rsid w:val="006A2150"/>
    <w:rsid w:val="006B252C"/>
    <w:rsid w:val="006B3667"/>
    <w:rsid w:val="006B4FB8"/>
    <w:rsid w:val="006B6997"/>
    <w:rsid w:val="006C02E0"/>
    <w:rsid w:val="006C6093"/>
    <w:rsid w:val="006D0241"/>
    <w:rsid w:val="006D3DF8"/>
    <w:rsid w:val="006E1F64"/>
    <w:rsid w:val="006E6D84"/>
    <w:rsid w:val="006F5552"/>
    <w:rsid w:val="006F5C81"/>
    <w:rsid w:val="006F6848"/>
    <w:rsid w:val="00705003"/>
    <w:rsid w:val="00712816"/>
    <w:rsid w:val="00713FD5"/>
    <w:rsid w:val="0072667F"/>
    <w:rsid w:val="00744F61"/>
    <w:rsid w:val="007551C4"/>
    <w:rsid w:val="007600DD"/>
    <w:rsid w:val="007617AF"/>
    <w:rsid w:val="0076595A"/>
    <w:rsid w:val="007702B6"/>
    <w:rsid w:val="00782510"/>
    <w:rsid w:val="00790068"/>
    <w:rsid w:val="007949BE"/>
    <w:rsid w:val="007B099A"/>
    <w:rsid w:val="007B4DCA"/>
    <w:rsid w:val="007C6BB6"/>
    <w:rsid w:val="007D0C70"/>
    <w:rsid w:val="007D40D2"/>
    <w:rsid w:val="007E5283"/>
    <w:rsid w:val="007E6FF0"/>
    <w:rsid w:val="008040A5"/>
    <w:rsid w:val="00814679"/>
    <w:rsid w:val="0082693D"/>
    <w:rsid w:val="008356B6"/>
    <w:rsid w:val="008359FD"/>
    <w:rsid w:val="008401FB"/>
    <w:rsid w:val="00840FFB"/>
    <w:rsid w:val="00843750"/>
    <w:rsid w:val="00843841"/>
    <w:rsid w:val="008669CE"/>
    <w:rsid w:val="00872B70"/>
    <w:rsid w:val="00881A29"/>
    <w:rsid w:val="0089126C"/>
    <w:rsid w:val="00896783"/>
    <w:rsid w:val="008A06B9"/>
    <w:rsid w:val="008A7714"/>
    <w:rsid w:val="008B0250"/>
    <w:rsid w:val="008C3061"/>
    <w:rsid w:val="008D3F7C"/>
    <w:rsid w:val="008E34F0"/>
    <w:rsid w:val="0091066C"/>
    <w:rsid w:val="0091338B"/>
    <w:rsid w:val="009213D9"/>
    <w:rsid w:val="00923A68"/>
    <w:rsid w:val="009245DC"/>
    <w:rsid w:val="009254C3"/>
    <w:rsid w:val="009315F4"/>
    <w:rsid w:val="0094349B"/>
    <w:rsid w:val="00956EE1"/>
    <w:rsid w:val="009619EE"/>
    <w:rsid w:val="0096623C"/>
    <w:rsid w:val="00970882"/>
    <w:rsid w:val="00977B64"/>
    <w:rsid w:val="00982BC3"/>
    <w:rsid w:val="00991521"/>
    <w:rsid w:val="009B4929"/>
    <w:rsid w:val="009B504C"/>
    <w:rsid w:val="009B77C6"/>
    <w:rsid w:val="009E1141"/>
    <w:rsid w:val="009E71D3"/>
    <w:rsid w:val="009F7449"/>
    <w:rsid w:val="00A04421"/>
    <w:rsid w:val="00A04B65"/>
    <w:rsid w:val="00A05288"/>
    <w:rsid w:val="00A20073"/>
    <w:rsid w:val="00A205B1"/>
    <w:rsid w:val="00A22409"/>
    <w:rsid w:val="00A23CDB"/>
    <w:rsid w:val="00A27EC0"/>
    <w:rsid w:val="00A330EF"/>
    <w:rsid w:val="00A63410"/>
    <w:rsid w:val="00A97C7F"/>
    <w:rsid w:val="00AA1921"/>
    <w:rsid w:val="00AA5C1C"/>
    <w:rsid w:val="00AB1873"/>
    <w:rsid w:val="00AB5F1A"/>
    <w:rsid w:val="00AB7BE0"/>
    <w:rsid w:val="00AC23C8"/>
    <w:rsid w:val="00AC4FE5"/>
    <w:rsid w:val="00AF1F1E"/>
    <w:rsid w:val="00B1082B"/>
    <w:rsid w:val="00B13028"/>
    <w:rsid w:val="00B25031"/>
    <w:rsid w:val="00B2522E"/>
    <w:rsid w:val="00B312FF"/>
    <w:rsid w:val="00B337D2"/>
    <w:rsid w:val="00B341E0"/>
    <w:rsid w:val="00B4000E"/>
    <w:rsid w:val="00B404C2"/>
    <w:rsid w:val="00B4363C"/>
    <w:rsid w:val="00B5142B"/>
    <w:rsid w:val="00B518D6"/>
    <w:rsid w:val="00B6167D"/>
    <w:rsid w:val="00B677EE"/>
    <w:rsid w:val="00B77B59"/>
    <w:rsid w:val="00B8377E"/>
    <w:rsid w:val="00B861DE"/>
    <w:rsid w:val="00BD1D4D"/>
    <w:rsid w:val="00BE2750"/>
    <w:rsid w:val="00BE667D"/>
    <w:rsid w:val="00BF03B1"/>
    <w:rsid w:val="00BF20B4"/>
    <w:rsid w:val="00BF6D92"/>
    <w:rsid w:val="00C178E4"/>
    <w:rsid w:val="00C24771"/>
    <w:rsid w:val="00C46E6E"/>
    <w:rsid w:val="00C47128"/>
    <w:rsid w:val="00C50D93"/>
    <w:rsid w:val="00C52AB1"/>
    <w:rsid w:val="00C76AF0"/>
    <w:rsid w:val="00C851F2"/>
    <w:rsid w:val="00CA1A2C"/>
    <w:rsid w:val="00CB4A9D"/>
    <w:rsid w:val="00CB5F00"/>
    <w:rsid w:val="00CC0ECE"/>
    <w:rsid w:val="00CC5B6A"/>
    <w:rsid w:val="00D070CB"/>
    <w:rsid w:val="00D14DD1"/>
    <w:rsid w:val="00D3209B"/>
    <w:rsid w:val="00D7025F"/>
    <w:rsid w:val="00D723F2"/>
    <w:rsid w:val="00D77E43"/>
    <w:rsid w:val="00DB2D64"/>
    <w:rsid w:val="00DB6243"/>
    <w:rsid w:val="00DC06D1"/>
    <w:rsid w:val="00DC3E44"/>
    <w:rsid w:val="00DD310C"/>
    <w:rsid w:val="00DE34E5"/>
    <w:rsid w:val="00E01E59"/>
    <w:rsid w:val="00E055A3"/>
    <w:rsid w:val="00E12B12"/>
    <w:rsid w:val="00E17988"/>
    <w:rsid w:val="00E22521"/>
    <w:rsid w:val="00E50C22"/>
    <w:rsid w:val="00E52C76"/>
    <w:rsid w:val="00E66579"/>
    <w:rsid w:val="00E74297"/>
    <w:rsid w:val="00E91152"/>
    <w:rsid w:val="00EA3635"/>
    <w:rsid w:val="00EB4A20"/>
    <w:rsid w:val="00EB5477"/>
    <w:rsid w:val="00EB5A5D"/>
    <w:rsid w:val="00EB5ED7"/>
    <w:rsid w:val="00EC168B"/>
    <w:rsid w:val="00EC54FF"/>
    <w:rsid w:val="00ED1E56"/>
    <w:rsid w:val="00ED5090"/>
    <w:rsid w:val="00F123B5"/>
    <w:rsid w:val="00F13955"/>
    <w:rsid w:val="00F15F54"/>
    <w:rsid w:val="00F238A3"/>
    <w:rsid w:val="00F40C7F"/>
    <w:rsid w:val="00F5532D"/>
    <w:rsid w:val="00F55DD3"/>
    <w:rsid w:val="00F7505C"/>
    <w:rsid w:val="00F80D4E"/>
    <w:rsid w:val="00FA24C1"/>
    <w:rsid w:val="00FB36BF"/>
    <w:rsid w:val="00FC5CEF"/>
    <w:rsid w:val="00FD1B35"/>
    <w:rsid w:val="00FD248D"/>
    <w:rsid w:val="00FE15C4"/>
    <w:rsid w:val="00FE4F84"/>
    <w:rsid w:val="00FF0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122D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122DD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1122D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122DD"/>
    <w:rPr>
      <w:lang w:val="en-US"/>
    </w:rPr>
  </w:style>
  <w:style w:type="character" w:styleId="Hyperlink">
    <w:name w:val="Hyperlink"/>
    <w:basedOn w:val="DefaultParagraphFont"/>
    <w:uiPriority w:val="99"/>
    <w:unhideWhenUsed/>
    <w:rsid w:val="003559B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122D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122DD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1122D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122DD"/>
    <w:rPr>
      <w:lang w:val="en-US"/>
    </w:rPr>
  </w:style>
  <w:style w:type="character" w:styleId="Hyperlink">
    <w:name w:val="Hyperlink"/>
    <w:basedOn w:val="DefaultParagraphFont"/>
    <w:uiPriority w:val="99"/>
    <w:unhideWhenUsed/>
    <w:rsid w:val="003559B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edition.cnn.com/2016/06/21/opinions/supreme-court-police-stop-ruling-opinion-holloway/index.html.%20Accessed%2028%20Apr%202020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538</TotalTime>
  <Pages>7</Pages>
  <Words>1502</Words>
  <Characters>8563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10045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Terry</dc:creator>
  <cp:lastModifiedBy>Terry</cp:lastModifiedBy>
  <cp:revision>545</cp:revision>
  <dcterms:created xsi:type="dcterms:W3CDTF">2020-04-30T09:20:00Z</dcterms:created>
  <dcterms:modified xsi:type="dcterms:W3CDTF">2020-04-30T21:04:00Z</dcterms:modified>
</cp:coreProperties>
</file>